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F320E" w14:textId="77777777" w:rsidR="00EB188D" w:rsidRPr="007A2846" w:rsidRDefault="00EB188D" w:rsidP="00EB188D">
      <w:pPr>
        <w:spacing w:line="480" w:lineRule="auto"/>
        <w:jc w:val="center"/>
        <w:rPr>
          <w:rFonts w:ascii="Times New Roman" w:hAnsi="Times New Roman"/>
          <w:b/>
          <w:bCs/>
        </w:rPr>
      </w:pPr>
      <w:r w:rsidRPr="007A2846">
        <w:rPr>
          <w:rFonts w:ascii="Times New Roman" w:hAnsi="Times New Roman"/>
          <w:b/>
          <w:bCs/>
        </w:rPr>
        <w:t xml:space="preserve">Sex Differences in Mathematics and Reading Across Italy: </w:t>
      </w:r>
    </w:p>
    <w:p w14:paraId="7B501B20" w14:textId="77777777" w:rsidR="00EB188D" w:rsidRPr="007A2846" w:rsidRDefault="00EB188D" w:rsidP="00EB188D">
      <w:pPr>
        <w:spacing w:line="480" w:lineRule="auto"/>
        <w:jc w:val="center"/>
        <w:rPr>
          <w:rFonts w:ascii="Times New Roman" w:hAnsi="Times New Roman"/>
          <w:b/>
          <w:bCs/>
        </w:rPr>
      </w:pPr>
      <w:r w:rsidRPr="007A2846">
        <w:rPr>
          <w:rFonts w:ascii="Times New Roman" w:hAnsi="Times New Roman"/>
          <w:b/>
          <w:bCs/>
        </w:rPr>
        <w:t xml:space="preserve">The Role of Socioeconomic Factors </w:t>
      </w:r>
    </w:p>
    <w:p w14:paraId="6AC2DB34" w14:textId="5D36C957" w:rsidR="00EB188D" w:rsidRPr="007A2846" w:rsidRDefault="00EB188D" w:rsidP="00EB188D">
      <w:pPr>
        <w:spacing w:line="480" w:lineRule="auto"/>
        <w:rPr>
          <w:rFonts w:ascii="Times New Roman" w:hAnsi="Times New Roman"/>
          <w:b/>
          <w:bCs/>
        </w:rPr>
      </w:pPr>
      <w:r w:rsidRPr="007A2846">
        <w:rPr>
          <w:rFonts w:ascii="Times New Roman" w:hAnsi="Times New Roman"/>
          <w:b/>
          <w:bCs/>
        </w:rPr>
        <w:t>Supplementary Materials</w:t>
      </w:r>
    </w:p>
    <w:p w14:paraId="586262B4" w14:textId="77777777" w:rsidR="007A1BCE" w:rsidRPr="007A2846" w:rsidRDefault="007A1BCE" w:rsidP="00EB188D">
      <w:pPr>
        <w:spacing w:line="480" w:lineRule="auto"/>
        <w:rPr>
          <w:rFonts w:ascii="Times New Roman" w:hAnsi="Times New Roman"/>
          <w:b/>
          <w:bCs/>
        </w:rPr>
      </w:pPr>
    </w:p>
    <w:p w14:paraId="7BDD70FF" w14:textId="77777777" w:rsidR="00CA2AAD" w:rsidRPr="007A2846" w:rsidRDefault="00CA2AAD" w:rsidP="00EB188D">
      <w:pPr>
        <w:spacing w:line="480" w:lineRule="auto"/>
        <w:rPr>
          <w:rFonts w:ascii="Times New Roman" w:hAnsi="Times New Roman"/>
          <w:b/>
          <w:bCs/>
        </w:rPr>
        <w:sectPr w:rsidR="00CA2AAD" w:rsidRPr="007A2846">
          <w:pgSz w:w="11906" w:h="16838"/>
          <w:pgMar w:top="1417" w:right="1134" w:bottom="1134" w:left="1134" w:header="708" w:footer="708" w:gutter="0"/>
          <w:cols w:space="708"/>
          <w:docGrid w:linePitch="360"/>
        </w:sectPr>
      </w:pPr>
    </w:p>
    <w:p w14:paraId="26193B19"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rPr>
        <w:lastRenderedPageBreak/>
        <w:t xml:space="preserve">Additional information on </w:t>
      </w:r>
      <w:r w:rsidRPr="007A2846">
        <w:rPr>
          <w:rFonts w:ascii="Times New Roman" w:hAnsi="Times New Roman"/>
          <w:b/>
          <w:bCs/>
          <w:color w:val="000000"/>
          <w:kern w:val="0"/>
        </w:rPr>
        <w:t>Preliminary analysis</w:t>
      </w:r>
    </w:p>
    <w:p w14:paraId="30FCE2AF" w14:textId="09470D4A"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t>Figure S</w:t>
      </w:r>
      <w:r w:rsidR="007A1BCE" w:rsidRPr="007A2846">
        <w:rPr>
          <w:rFonts w:ascii="Times New Roman" w:hAnsi="Times New Roman"/>
          <w:b/>
          <w:bCs/>
          <w:color w:val="000000"/>
          <w:kern w:val="0"/>
        </w:rPr>
        <w:t>1</w:t>
      </w:r>
    </w:p>
    <w:p w14:paraId="70911AAE"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mathematics in grade 2</w:t>
      </w:r>
    </w:p>
    <w:p w14:paraId="09B96D84"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3ABBD368" wp14:editId="52A9FF64">
            <wp:extent cx="7336971" cy="4891061"/>
            <wp:effectExtent l="0" t="0" r="3810" b="0"/>
            <wp:docPr id="1018194399" name="Immagine 1" descr="Immagine che contiene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194399" name="Immagine 1" descr="Immagine che contiene schermata, linea&#10;&#10;Il contenuto generato dall'IA potrebbe non essere corretto."/>
                    <pic:cNvPicPr/>
                  </pic:nvPicPr>
                  <pic:blipFill>
                    <a:blip r:embed="rId5" cstate="print">
                      <a:extLst>
                        <a:ext uri="{28A0092B-C50C-407E-A947-70E740481C1C}">
                          <a14:useLocalDpi xmlns:a14="http://schemas.microsoft.com/office/drawing/2010/main" val="0"/>
                        </a:ext>
                      </a:extLst>
                    </a:blip>
                    <a:stretch>
                      <a:fillRect/>
                    </a:stretch>
                  </pic:blipFill>
                  <pic:spPr>
                    <a:xfrm>
                      <a:off x="0" y="0"/>
                      <a:ext cx="7388980" cy="4925732"/>
                    </a:xfrm>
                    <a:prstGeom prst="rect">
                      <a:avLst/>
                    </a:prstGeom>
                  </pic:spPr>
                </pic:pic>
              </a:graphicData>
            </a:graphic>
          </wp:inline>
        </w:drawing>
      </w:r>
    </w:p>
    <w:p w14:paraId="29AB0E70" w14:textId="6959E665"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w:t>
      </w:r>
      <w:r w:rsidR="007A1BCE" w:rsidRPr="007A2846">
        <w:rPr>
          <w:rFonts w:ascii="Times New Roman" w:hAnsi="Times New Roman"/>
          <w:b/>
          <w:bCs/>
          <w:color w:val="000000"/>
          <w:kern w:val="0"/>
        </w:rPr>
        <w:t>2</w:t>
      </w:r>
    </w:p>
    <w:p w14:paraId="22559BFB"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mathematics in grade 5</w:t>
      </w:r>
    </w:p>
    <w:p w14:paraId="494DB5FD"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b/>
          <w:bCs/>
          <w:noProof/>
          <w:color w:val="000000"/>
          <w:kern w:val="0"/>
          <w14:ligatures w14:val="standardContextual"/>
        </w:rPr>
        <w:drawing>
          <wp:inline distT="0" distB="0" distL="0" distR="0" wp14:anchorId="5EB78B86" wp14:editId="4270789C">
            <wp:extent cx="7271830" cy="4847638"/>
            <wp:effectExtent l="0" t="0" r="5715" b="3810"/>
            <wp:docPr id="1116952548" name="Immagine 2" descr="Immagine che contiene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952548" name="Immagine 2" descr="Immagine che contiene schermata, linea&#10;&#10;Il contenuto generato dall'IA potrebbe non essere corretto."/>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88139" cy="5058500"/>
                    </a:xfrm>
                    <a:prstGeom prst="rect">
                      <a:avLst/>
                    </a:prstGeom>
                  </pic:spPr>
                </pic:pic>
              </a:graphicData>
            </a:graphic>
          </wp:inline>
        </w:drawing>
      </w:r>
    </w:p>
    <w:p w14:paraId="454B8187"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7CB4F0FB" w14:textId="50FF7C90"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w:t>
      </w:r>
      <w:r w:rsidR="007A1BCE" w:rsidRPr="007A2846">
        <w:rPr>
          <w:rFonts w:ascii="Times New Roman" w:hAnsi="Times New Roman"/>
          <w:b/>
          <w:bCs/>
          <w:color w:val="000000"/>
          <w:kern w:val="0"/>
        </w:rPr>
        <w:t>3</w:t>
      </w:r>
    </w:p>
    <w:p w14:paraId="448DBE53"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mathematics in grade 8</w:t>
      </w:r>
    </w:p>
    <w:p w14:paraId="0CCB5AA2"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6FCFC5D8" wp14:editId="10E5F31F">
            <wp:extent cx="7500646" cy="5000171"/>
            <wp:effectExtent l="0" t="0" r="5080" b="3810"/>
            <wp:docPr id="405326311" name="Immagine 4" descr="Immagine che contiene schermata, linea, Diagram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326311" name="Immagine 4" descr="Immagine che contiene schermata, linea, Diagramma&#10;&#10;Il contenuto generato dall'IA potrebbe non essere corretto."/>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22885" cy="5014997"/>
                    </a:xfrm>
                    <a:prstGeom prst="rect">
                      <a:avLst/>
                    </a:prstGeom>
                  </pic:spPr>
                </pic:pic>
              </a:graphicData>
            </a:graphic>
          </wp:inline>
        </w:drawing>
      </w:r>
    </w:p>
    <w:p w14:paraId="7060C294"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4B159DC7" w14:textId="4E4F18DD"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w:t>
      </w:r>
      <w:r w:rsidR="007A1BCE" w:rsidRPr="007A2846">
        <w:rPr>
          <w:rFonts w:ascii="Times New Roman" w:hAnsi="Times New Roman"/>
          <w:b/>
          <w:bCs/>
          <w:color w:val="000000"/>
          <w:kern w:val="0"/>
        </w:rPr>
        <w:t>4</w:t>
      </w:r>
    </w:p>
    <w:p w14:paraId="1752B86F"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mathematics in grade 10</w:t>
      </w:r>
    </w:p>
    <w:p w14:paraId="5B7A2555"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60ACA548" wp14:editId="5A4D9DC3">
            <wp:extent cx="7522419" cy="5014686"/>
            <wp:effectExtent l="0" t="0" r="0" b="1905"/>
            <wp:docPr id="1388439795" name="Immagine 5" descr="Immagine che contiene schermata, linea, Diagram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439795" name="Immagine 5" descr="Immagine che contiene schermata, linea, Diagramma&#10;&#10;Il contenuto generato dall'IA potrebbe non essere corretto."/>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45355" cy="5029976"/>
                    </a:xfrm>
                    <a:prstGeom prst="rect">
                      <a:avLst/>
                    </a:prstGeom>
                  </pic:spPr>
                </pic:pic>
              </a:graphicData>
            </a:graphic>
          </wp:inline>
        </w:drawing>
      </w:r>
    </w:p>
    <w:p w14:paraId="77F711C1"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5C711E2F" w14:textId="19632AE6"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w:t>
      </w:r>
      <w:r w:rsidR="007A1BCE" w:rsidRPr="007A2846">
        <w:rPr>
          <w:rFonts w:ascii="Times New Roman" w:hAnsi="Times New Roman"/>
          <w:b/>
          <w:bCs/>
          <w:color w:val="000000"/>
          <w:kern w:val="0"/>
        </w:rPr>
        <w:t>5</w:t>
      </w:r>
    </w:p>
    <w:p w14:paraId="7A9FE1B0"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mathematics in grade 13</w:t>
      </w:r>
    </w:p>
    <w:p w14:paraId="62A21D5D"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6EAA1D2D" wp14:editId="0F2E314D">
            <wp:extent cx="7304693" cy="4869543"/>
            <wp:effectExtent l="0" t="0" r="0" b="0"/>
            <wp:docPr id="316547001" name="Immagine 6" descr="Immagine che contiene schermata, linea, Diagram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547001" name="Immagine 6" descr="Immagine che contiene schermata, linea, Diagramma&#10;&#10;Il contenuto generato dall'IA potrebbe non essere corretto."/>
                    <pic:cNvPicPr/>
                  </pic:nvPicPr>
                  <pic:blipFill>
                    <a:blip r:embed="rId9" cstate="print">
                      <a:extLst>
                        <a:ext uri="{28A0092B-C50C-407E-A947-70E740481C1C}">
                          <a14:useLocalDpi xmlns:a14="http://schemas.microsoft.com/office/drawing/2010/main" val="0"/>
                        </a:ext>
                      </a:extLst>
                    </a:blip>
                    <a:stretch>
                      <a:fillRect/>
                    </a:stretch>
                  </pic:blipFill>
                  <pic:spPr>
                    <a:xfrm>
                      <a:off x="0" y="0"/>
                      <a:ext cx="7322925" cy="4881697"/>
                    </a:xfrm>
                    <a:prstGeom prst="rect">
                      <a:avLst/>
                    </a:prstGeom>
                  </pic:spPr>
                </pic:pic>
              </a:graphicData>
            </a:graphic>
          </wp:inline>
        </w:drawing>
      </w:r>
    </w:p>
    <w:p w14:paraId="004D5F5E" w14:textId="77777777" w:rsidR="00CA2AAD" w:rsidRPr="007A2846" w:rsidRDefault="00CA2AAD" w:rsidP="00CA2AAD">
      <w:pPr>
        <w:spacing w:line="480" w:lineRule="auto"/>
        <w:rPr>
          <w:rFonts w:ascii="Times New Roman" w:hAnsi="Times New Roman"/>
        </w:rPr>
      </w:pPr>
    </w:p>
    <w:p w14:paraId="33503FD0" w14:textId="78D20228"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w:t>
      </w:r>
      <w:r w:rsidR="007A1BCE" w:rsidRPr="007A2846">
        <w:rPr>
          <w:rFonts w:ascii="Times New Roman" w:hAnsi="Times New Roman"/>
          <w:b/>
          <w:bCs/>
          <w:color w:val="000000"/>
          <w:kern w:val="0"/>
        </w:rPr>
        <w:t>6</w:t>
      </w:r>
    </w:p>
    <w:p w14:paraId="28ACDDEA"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reading in grade 2</w:t>
      </w:r>
    </w:p>
    <w:p w14:paraId="0ACA2996"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7A26044D" wp14:editId="1F7FFA0E">
            <wp:extent cx="7416800" cy="4944705"/>
            <wp:effectExtent l="0" t="0" r="0" b="0"/>
            <wp:docPr id="660358850" name="Immagine 11" descr="Immagine che contiene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358850" name="Immagine 11" descr="Immagine che contiene schermata, linea&#10;&#10;Il contenuto generato dall'IA potrebbe non essere corretto."/>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453247" cy="4969004"/>
                    </a:xfrm>
                    <a:prstGeom prst="rect">
                      <a:avLst/>
                    </a:prstGeom>
                  </pic:spPr>
                </pic:pic>
              </a:graphicData>
            </a:graphic>
          </wp:inline>
        </w:drawing>
      </w:r>
    </w:p>
    <w:p w14:paraId="08AA0F3A"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7F16CC3A" w14:textId="2A5D07D2"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w:t>
      </w:r>
      <w:r w:rsidR="007A1BCE" w:rsidRPr="007A2846">
        <w:rPr>
          <w:rFonts w:ascii="Times New Roman" w:hAnsi="Times New Roman"/>
          <w:b/>
          <w:bCs/>
          <w:color w:val="000000"/>
          <w:kern w:val="0"/>
        </w:rPr>
        <w:t>7</w:t>
      </w:r>
    </w:p>
    <w:p w14:paraId="28A5DB10"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reading in grade 5</w:t>
      </w:r>
    </w:p>
    <w:p w14:paraId="7DD1B061"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noProof/>
          <w:color w:val="000000"/>
          <w:kern w:val="0"/>
          <w14:ligatures w14:val="standardContextual"/>
        </w:rPr>
        <w:drawing>
          <wp:inline distT="0" distB="0" distL="0" distR="0" wp14:anchorId="0BA8BD23" wp14:editId="636C9738">
            <wp:extent cx="7685044" cy="5123543"/>
            <wp:effectExtent l="0" t="0" r="0" b="0"/>
            <wp:docPr id="1521782854" name="Immagine 8" descr="Immagine che contiene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782854" name="Immagine 8" descr="Immagine che contiene schermata, linea&#10;&#10;Il contenuto generato dall'IA potrebbe non essere corrett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89539" cy="5193209"/>
                    </a:xfrm>
                    <a:prstGeom prst="rect">
                      <a:avLst/>
                    </a:prstGeom>
                  </pic:spPr>
                </pic:pic>
              </a:graphicData>
            </a:graphic>
          </wp:inline>
        </w:drawing>
      </w:r>
    </w:p>
    <w:p w14:paraId="70686296"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6F9AFD2A" w14:textId="01209EFB"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t>Figure S</w:t>
      </w:r>
      <w:r w:rsidR="007A1BCE" w:rsidRPr="007A2846">
        <w:rPr>
          <w:rFonts w:ascii="Times New Roman" w:hAnsi="Times New Roman"/>
          <w:b/>
          <w:bCs/>
          <w:color w:val="000000"/>
          <w:kern w:val="0"/>
        </w:rPr>
        <w:t>8</w:t>
      </w:r>
    </w:p>
    <w:p w14:paraId="27EF2B05"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reading in grade 8</w:t>
      </w:r>
    </w:p>
    <w:p w14:paraId="1D5234E9"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57F21F53" wp14:editId="7EA8A723">
            <wp:extent cx="7583714" cy="5055986"/>
            <wp:effectExtent l="0" t="0" r="0" b="0"/>
            <wp:docPr id="794621802" name="Immagine 12" descr="Immagine che contiene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621802" name="Immagine 12" descr="Immagine che contiene schermata, linea&#10;&#10;Il contenuto generato dall'IA potrebbe non essere corretto."/>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599370" cy="5066424"/>
                    </a:xfrm>
                    <a:prstGeom prst="rect">
                      <a:avLst/>
                    </a:prstGeom>
                  </pic:spPr>
                </pic:pic>
              </a:graphicData>
            </a:graphic>
          </wp:inline>
        </w:drawing>
      </w:r>
    </w:p>
    <w:p w14:paraId="75C49D2B" w14:textId="04AF71FE"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w:t>
      </w:r>
      <w:r w:rsidR="007A1BCE" w:rsidRPr="007A2846">
        <w:rPr>
          <w:rFonts w:ascii="Times New Roman" w:hAnsi="Times New Roman"/>
          <w:b/>
          <w:bCs/>
          <w:color w:val="000000"/>
          <w:kern w:val="0"/>
        </w:rPr>
        <w:t>9</w:t>
      </w:r>
    </w:p>
    <w:p w14:paraId="12CE6240"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reading in grade 10</w:t>
      </w:r>
    </w:p>
    <w:p w14:paraId="129BECD2"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2720F0D0" wp14:editId="35C32239">
            <wp:extent cx="7646266" cy="5097689"/>
            <wp:effectExtent l="0" t="0" r="0" b="0"/>
            <wp:docPr id="909145975" name="Immagine 9" descr="Immagine che contiene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145975" name="Immagine 9" descr="Immagine che contiene schermata, linea&#10;&#10;Il contenuto generato dall'IA potrebbe non essere corret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655643" cy="5103941"/>
                    </a:xfrm>
                    <a:prstGeom prst="rect">
                      <a:avLst/>
                    </a:prstGeom>
                  </pic:spPr>
                </pic:pic>
              </a:graphicData>
            </a:graphic>
          </wp:inline>
        </w:drawing>
      </w:r>
    </w:p>
    <w:p w14:paraId="02D8F747" w14:textId="07A533D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S1</w:t>
      </w:r>
      <w:r w:rsidR="007A1BCE" w:rsidRPr="007A2846">
        <w:rPr>
          <w:rFonts w:ascii="Times New Roman" w:hAnsi="Times New Roman"/>
          <w:b/>
          <w:bCs/>
          <w:color w:val="000000"/>
          <w:kern w:val="0"/>
        </w:rPr>
        <w:t>0</w:t>
      </w:r>
    </w:p>
    <w:p w14:paraId="5893211A" w14:textId="77777777"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Forest plot of provinces effects for reading in grade 13</w:t>
      </w:r>
    </w:p>
    <w:p w14:paraId="00239837" w14:textId="704A8AB3" w:rsidR="00CA2AAD" w:rsidRPr="007A2846" w:rsidRDefault="00CA2AAD" w:rsidP="00CA2AA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1A04A333" wp14:editId="3EF5A1BC">
            <wp:extent cx="7282289" cy="4855029"/>
            <wp:effectExtent l="0" t="0" r="0" b="0"/>
            <wp:docPr id="249925857" name="Immagine 10" descr="Immagine che contiene linea, schermata, notte, luc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925857" name="Immagine 10" descr="Immagine che contiene linea, schermata, notte, luce&#10;&#10;Il contenuto generato dall'IA potrebbe non essere corret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319445" cy="4879800"/>
                    </a:xfrm>
                    <a:prstGeom prst="rect">
                      <a:avLst/>
                    </a:prstGeom>
                  </pic:spPr>
                </pic:pic>
              </a:graphicData>
            </a:graphic>
          </wp:inline>
        </w:drawing>
      </w:r>
    </w:p>
    <w:p w14:paraId="583FE3F6" w14:textId="77777777" w:rsidR="00CA2AAD" w:rsidRPr="007A2846" w:rsidRDefault="00CA2AAD" w:rsidP="00EB188D">
      <w:pPr>
        <w:spacing w:line="480" w:lineRule="auto"/>
        <w:rPr>
          <w:rFonts w:ascii="Times New Roman" w:hAnsi="Times New Roman"/>
          <w:b/>
          <w:bCs/>
        </w:rPr>
      </w:pPr>
    </w:p>
    <w:p w14:paraId="7944E736" w14:textId="77777777" w:rsidR="00CA2AAD" w:rsidRPr="007A2846" w:rsidRDefault="00CA2AAD" w:rsidP="00EB188D">
      <w:pPr>
        <w:spacing w:line="480" w:lineRule="auto"/>
        <w:rPr>
          <w:rFonts w:ascii="Times New Roman" w:hAnsi="Times New Roman"/>
          <w:b/>
          <w:bCs/>
        </w:rPr>
        <w:sectPr w:rsidR="00CA2AAD" w:rsidRPr="007A2846" w:rsidSect="00CA2AAD">
          <w:pgSz w:w="16838" w:h="11906" w:orient="landscape"/>
          <w:pgMar w:top="1134" w:right="1134" w:bottom="1134" w:left="1417" w:header="708" w:footer="708" w:gutter="0"/>
          <w:cols w:space="708"/>
          <w:docGrid w:linePitch="360"/>
        </w:sectPr>
      </w:pPr>
    </w:p>
    <w:p w14:paraId="64443339" w14:textId="36B05DD7" w:rsidR="00EB188D" w:rsidRPr="007A2846" w:rsidRDefault="00EB188D" w:rsidP="00EB188D">
      <w:pPr>
        <w:spacing w:line="480" w:lineRule="auto"/>
        <w:rPr>
          <w:rFonts w:ascii="Times New Roman" w:hAnsi="Times New Roman"/>
          <w:b/>
          <w:bCs/>
          <w:color w:val="000000"/>
          <w:kern w:val="0"/>
        </w:rPr>
      </w:pPr>
      <w:r w:rsidRPr="007A2846">
        <w:rPr>
          <w:rFonts w:ascii="Times New Roman" w:hAnsi="Times New Roman"/>
          <w:b/>
          <w:bCs/>
        </w:rPr>
        <w:lastRenderedPageBreak/>
        <w:t xml:space="preserve">Additional information on </w:t>
      </w:r>
      <w:r w:rsidRPr="007A2846">
        <w:rPr>
          <w:rFonts w:ascii="Times New Roman" w:hAnsi="Times New Roman"/>
          <w:b/>
          <w:bCs/>
          <w:color w:val="000000"/>
          <w:kern w:val="0"/>
        </w:rPr>
        <w:t>Analysis of moderators</w:t>
      </w:r>
    </w:p>
    <w:p w14:paraId="26D878F2" w14:textId="279D0A69" w:rsidR="00EB188D" w:rsidRPr="007A2846" w:rsidRDefault="00EB188D" w:rsidP="00EB188D">
      <w:pPr>
        <w:spacing w:line="480" w:lineRule="auto"/>
        <w:rPr>
          <w:rFonts w:ascii="Times New Roman" w:hAnsi="Times New Roman"/>
        </w:rPr>
      </w:pPr>
      <w:r w:rsidRPr="007A2846">
        <w:rPr>
          <w:rFonts w:ascii="Times New Roman" w:hAnsi="Times New Roman"/>
        </w:rPr>
        <w:tab/>
        <w:t>As shown in Table S1 below, all VIF values remained well below the conservative threshold of 5. The highest VIF observed was 4.3</w:t>
      </w:r>
      <w:r w:rsidR="00D463CF" w:rsidRPr="007A2846">
        <w:rPr>
          <w:rFonts w:ascii="Times New Roman" w:hAnsi="Times New Roman"/>
        </w:rPr>
        <w:t>93</w:t>
      </w:r>
      <w:r w:rsidRPr="007A2846">
        <w:rPr>
          <w:rFonts w:ascii="Times New Roman" w:hAnsi="Times New Roman"/>
        </w:rPr>
        <w:t xml:space="preserve"> for mean added value in the </w:t>
      </w:r>
      <w:r w:rsidR="00D463CF" w:rsidRPr="007A2846">
        <w:rPr>
          <w:rFonts w:ascii="Times New Roman" w:hAnsi="Times New Roman"/>
        </w:rPr>
        <w:t>mathematics</w:t>
      </w:r>
      <w:r w:rsidRPr="007A2846">
        <w:rPr>
          <w:rFonts w:ascii="Times New Roman" w:hAnsi="Times New Roman"/>
        </w:rPr>
        <w:t xml:space="preserve"> model, while the VIF for the geographical gradient was 3.</w:t>
      </w:r>
      <w:r w:rsidR="00D463CF" w:rsidRPr="007A2846">
        <w:rPr>
          <w:rFonts w:ascii="Times New Roman" w:hAnsi="Times New Roman"/>
        </w:rPr>
        <w:t>996</w:t>
      </w:r>
      <w:r w:rsidRPr="007A2846">
        <w:rPr>
          <w:rFonts w:ascii="Times New Roman" w:hAnsi="Times New Roman"/>
        </w:rPr>
        <w:t xml:space="preserve">. These results indicate that while there is shared variance among economic and geographical indicators, consistent with the correlation analysis, there is no severe multicollinearity that would necessitate the a priori exclusion of variables. </w:t>
      </w:r>
    </w:p>
    <w:p w14:paraId="51E93EF0" w14:textId="77777777" w:rsidR="00506F0D" w:rsidRPr="007A2846" w:rsidRDefault="00506F0D" w:rsidP="00EB188D">
      <w:pPr>
        <w:spacing w:line="480" w:lineRule="auto"/>
        <w:rPr>
          <w:rFonts w:ascii="Times New Roman" w:hAnsi="Times New Roman"/>
        </w:rPr>
      </w:pPr>
    </w:p>
    <w:p w14:paraId="56C6F8A9" w14:textId="77777777" w:rsidR="0073737F" w:rsidRPr="007A2846" w:rsidRDefault="0073737F" w:rsidP="00EB188D">
      <w:pPr>
        <w:spacing w:line="480" w:lineRule="auto"/>
        <w:rPr>
          <w:rFonts w:ascii="Times New Roman" w:hAnsi="Times New Roman"/>
        </w:rPr>
        <w:sectPr w:rsidR="0073737F" w:rsidRPr="007A2846">
          <w:pgSz w:w="11906" w:h="16838"/>
          <w:pgMar w:top="1417" w:right="1134" w:bottom="1134" w:left="1134" w:header="708" w:footer="708" w:gutter="0"/>
          <w:cols w:space="708"/>
          <w:docGrid w:linePitch="360"/>
        </w:sectPr>
      </w:pPr>
    </w:p>
    <w:p w14:paraId="6482713C" w14:textId="1BA51F18" w:rsidR="00BB6939" w:rsidRPr="007A2846" w:rsidRDefault="00BB6939" w:rsidP="00EB188D">
      <w:pPr>
        <w:spacing w:line="480" w:lineRule="auto"/>
        <w:rPr>
          <w:rFonts w:ascii="Times New Roman" w:hAnsi="Times New Roman"/>
          <w:b/>
          <w:bCs/>
        </w:rPr>
      </w:pPr>
      <w:r w:rsidRPr="007A2846">
        <w:rPr>
          <w:rFonts w:ascii="Times New Roman" w:hAnsi="Times New Roman"/>
          <w:b/>
          <w:bCs/>
        </w:rPr>
        <w:lastRenderedPageBreak/>
        <w:t>Table S1</w:t>
      </w:r>
    </w:p>
    <w:p w14:paraId="1D6DADAF" w14:textId="1CB19F26" w:rsidR="00BB6939" w:rsidRPr="007A2846" w:rsidRDefault="00BB6939" w:rsidP="00EB188D">
      <w:pPr>
        <w:spacing w:line="480" w:lineRule="auto"/>
        <w:rPr>
          <w:rFonts w:ascii="Times New Roman" w:hAnsi="Times New Roman"/>
          <w:i/>
          <w:iCs/>
        </w:rPr>
      </w:pPr>
      <w:r w:rsidRPr="007A2846">
        <w:rPr>
          <w:rFonts w:ascii="Times New Roman" w:hAnsi="Times New Roman"/>
          <w:i/>
          <w:iCs/>
        </w:rPr>
        <w:t>VIF for each candidate moderator for mathematics and reading</w:t>
      </w:r>
      <w:r w:rsidR="00391587" w:rsidRPr="007A2846">
        <w:rPr>
          <w:rFonts w:ascii="Times New Roman" w:hAnsi="Times New Roman"/>
          <w:i/>
          <w:iCs/>
        </w:rPr>
        <w:t xml:space="preserve"> (left) and correlations (right)</w:t>
      </w:r>
    </w:p>
    <w:tbl>
      <w:tblPr>
        <w:tblStyle w:val="Grigliatabella"/>
        <w:tblW w:w="141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2"/>
        <w:gridCol w:w="1567"/>
        <w:gridCol w:w="1417"/>
        <w:gridCol w:w="861"/>
        <w:gridCol w:w="1056"/>
        <w:gridCol w:w="1056"/>
        <w:gridCol w:w="1056"/>
        <w:gridCol w:w="1056"/>
        <w:gridCol w:w="1056"/>
        <w:gridCol w:w="1056"/>
      </w:tblGrid>
      <w:tr w:rsidR="00506F0D" w:rsidRPr="007A2846" w14:paraId="35D7761A" w14:textId="556AC6B0" w:rsidTr="00A373FC">
        <w:trPr>
          <w:trHeight w:val="397"/>
        </w:trPr>
        <w:tc>
          <w:tcPr>
            <w:tcW w:w="3962" w:type="dxa"/>
            <w:tcBorders>
              <w:top w:val="single" w:sz="4" w:space="0" w:color="auto"/>
              <w:bottom w:val="single" w:sz="4" w:space="0" w:color="auto"/>
            </w:tcBorders>
            <w:vAlign w:val="center"/>
          </w:tcPr>
          <w:p w14:paraId="3914FAB9" w14:textId="08DDC4B8" w:rsidR="00506F0D" w:rsidRPr="007A2846" w:rsidRDefault="00506F0D" w:rsidP="00A373FC">
            <w:pPr>
              <w:jc w:val="center"/>
              <w:rPr>
                <w:rFonts w:ascii="Times New Roman" w:hAnsi="Times New Roman"/>
              </w:rPr>
            </w:pPr>
            <w:r w:rsidRPr="007A2846">
              <w:rPr>
                <w:rFonts w:ascii="Times New Roman" w:hAnsi="Times New Roman"/>
              </w:rPr>
              <w:t>Moderator</w:t>
            </w:r>
          </w:p>
        </w:tc>
        <w:tc>
          <w:tcPr>
            <w:tcW w:w="1567" w:type="dxa"/>
            <w:tcBorders>
              <w:top w:val="single" w:sz="4" w:space="0" w:color="auto"/>
              <w:bottom w:val="single" w:sz="4" w:space="0" w:color="auto"/>
            </w:tcBorders>
            <w:vAlign w:val="center"/>
          </w:tcPr>
          <w:p w14:paraId="74E35994" w14:textId="2382BA1D" w:rsidR="00506F0D" w:rsidRPr="007A2846" w:rsidRDefault="00506F0D" w:rsidP="00A373FC">
            <w:pPr>
              <w:jc w:val="center"/>
              <w:rPr>
                <w:rFonts w:ascii="Times New Roman" w:hAnsi="Times New Roman"/>
              </w:rPr>
            </w:pPr>
            <w:r w:rsidRPr="007A2846">
              <w:rPr>
                <w:rFonts w:ascii="Times New Roman" w:hAnsi="Times New Roman"/>
              </w:rPr>
              <w:t>Mathematics</w:t>
            </w:r>
          </w:p>
        </w:tc>
        <w:tc>
          <w:tcPr>
            <w:tcW w:w="1417" w:type="dxa"/>
            <w:tcBorders>
              <w:top w:val="single" w:sz="4" w:space="0" w:color="auto"/>
              <w:bottom w:val="single" w:sz="4" w:space="0" w:color="auto"/>
            </w:tcBorders>
            <w:vAlign w:val="center"/>
          </w:tcPr>
          <w:p w14:paraId="50F082D1" w14:textId="6FF3FB8B" w:rsidR="00506F0D" w:rsidRPr="007A2846" w:rsidRDefault="00506F0D" w:rsidP="00A373FC">
            <w:pPr>
              <w:jc w:val="center"/>
              <w:rPr>
                <w:rFonts w:ascii="Times New Roman" w:hAnsi="Times New Roman"/>
              </w:rPr>
            </w:pPr>
            <w:r w:rsidRPr="007A2846">
              <w:rPr>
                <w:rFonts w:ascii="Times New Roman" w:hAnsi="Times New Roman"/>
              </w:rPr>
              <w:t>Reading</w:t>
            </w:r>
          </w:p>
        </w:tc>
        <w:tc>
          <w:tcPr>
            <w:tcW w:w="861" w:type="dxa"/>
            <w:tcBorders>
              <w:top w:val="single" w:sz="4" w:space="0" w:color="auto"/>
              <w:bottom w:val="single" w:sz="4" w:space="0" w:color="auto"/>
            </w:tcBorders>
            <w:vAlign w:val="center"/>
          </w:tcPr>
          <w:p w14:paraId="61752FEE" w14:textId="41EB8453" w:rsidR="00506F0D" w:rsidRPr="007A2846" w:rsidRDefault="00506F0D" w:rsidP="00A373FC">
            <w:pPr>
              <w:jc w:val="center"/>
              <w:rPr>
                <w:rFonts w:ascii="Times New Roman" w:hAnsi="Times New Roman"/>
              </w:rPr>
            </w:pPr>
            <w:r w:rsidRPr="007A2846">
              <w:rPr>
                <w:rFonts w:ascii="Times New Roman" w:hAnsi="Times New Roman"/>
              </w:rPr>
              <w:t xml:space="preserve">1. </w:t>
            </w:r>
          </w:p>
        </w:tc>
        <w:tc>
          <w:tcPr>
            <w:tcW w:w="1056" w:type="dxa"/>
            <w:tcBorders>
              <w:top w:val="single" w:sz="4" w:space="0" w:color="auto"/>
              <w:bottom w:val="single" w:sz="4" w:space="0" w:color="auto"/>
            </w:tcBorders>
            <w:vAlign w:val="center"/>
          </w:tcPr>
          <w:p w14:paraId="3EE898F9" w14:textId="5A420695" w:rsidR="00506F0D" w:rsidRPr="007A2846" w:rsidRDefault="00506F0D" w:rsidP="00A373FC">
            <w:pPr>
              <w:jc w:val="center"/>
              <w:rPr>
                <w:rFonts w:ascii="Times New Roman" w:hAnsi="Times New Roman"/>
              </w:rPr>
            </w:pPr>
            <w:r w:rsidRPr="007A2846">
              <w:rPr>
                <w:rFonts w:ascii="Times New Roman" w:hAnsi="Times New Roman"/>
              </w:rPr>
              <w:t xml:space="preserve">2. </w:t>
            </w:r>
          </w:p>
        </w:tc>
        <w:tc>
          <w:tcPr>
            <w:tcW w:w="1056" w:type="dxa"/>
            <w:tcBorders>
              <w:top w:val="single" w:sz="4" w:space="0" w:color="auto"/>
              <w:bottom w:val="single" w:sz="4" w:space="0" w:color="auto"/>
            </w:tcBorders>
            <w:vAlign w:val="center"/>
          </w:tcPr>
          <w:p w14:paraId="7B068878" w14:textId="491C6609" w:rsidR="00506F0D" w:rsidRPr="007A2846" w:rsidRDefault="00506F0D" w:rsidP="00A373FC">
            <w:pPr>
              <w:jc w:val="center"/>
              <w:rPr>
                <w:rFonts w:ascii="Times New Roman" w:hAnsi="Times New Roman"/>
              </w:rPr>
            </w:pPr>
            <w:r w:rsidRPr="007A2846">
              <w:rPr>
                <w:rFonts w:ascii="Times New Roman" w:hAnsi="Times New Roman"/>
              </w:rPr>
              <w:t>3.</w:t>
            </w:r>
          </w:p>
        </w:tc>
        <w:tc>
          <w:tcPr>
            <w:tcW w:w="1056" w:type="dxa"/>
            <w:tcBorders>
              <w:top w:val="single" w:sz="4" w:space="0" w:color="auto"/>
              <w:bottom w:val="single" w:sz="4" w:space="0" w:color="auto"/>
            </w:tcBorders>
            <w:vAlign w:val="center"/>
          </w:tcPr>
          <w:p w14:paraId="662F8C98" w14:textId="0628C109" w:rsidR="00506F0D" w:rsidRPr="007A2846" w:rsidRDefault="00506F0D" w:rsidP="00A373FC">
            <w:pPr>
              <w:jc w:val="center"/>
              <w:rPr>
                <w:rFonts w:ascii="Times New Roman" w:hAnsi="Times New Roman"/>
              </w:rPr>
            </w:pPr>
            <w:r w:rsidRPr="007A2846">
              <w:rPr>
                <w:rFonts w:ascii="Times New Roman" w:hAnsi="Times New Roman"/>
              </w:rPr>
              <w:t>4.</w:t>
            </w:r>
          </w:p>
        </w:tc>
        <w:tc>
          <w:tcPr>
            <w:tcW w:w="1056" w:type="dxa"/>
            <w:tcBorders>
              <w:top w:val="single" w:sz="4" w:space="0" w:color="auto"/>
              <w:bottom w:val="single" w:sz="4" w:space="0" w:color="auto"/>
            </w:tcBorders>
            <w:vAlign w:val="center"/>
          </w:tcPr>
          <w:p w14:paraId="0E569521" w14:textId="6E047306" w:rsidR="00506F0D" w:rsidRPr="007A2846" w:rsidRDefault="00506F0D" w:rsidP="00A373FC">
            <w:pPr>
              <w:jc w:val="center"/>
              <w:rPr>
                <w:rFonts w:ascii="Times New Roman" w:hAnsi="Times New Roman"/>
              </w:rPr>
            </w:pPr>
            <w:r w:rsidRPr="007A2846">
              <w:rPr>
                <w:rFonts w:ascii="Times New Roman" w:hAnsi="Times New Roman"/>
              </w:rPr>
              <w:t>5.</w:t>
            </w:r>
          </w:p>
        </w:tc>
        <w:tc>
          <w:tcPr>
            <w:tcW w:w="1056" w:type="dxa"/>
            <w:tcBorders>
              <w:top w:val="single" w:sz="4" w:space="0" w:color="auto"/>
              <w:bottom w:val="single" w:sz="4" w:space="0" w:color="auto"/>
            </w:tcBorders>
            <w:vAlign w:val="center"/>
          </w:tcPr>
          <w:p w14:paraId="3D86D5C3" w14:textId="76FC16FC" w:rsidR="00506F0D" w:rsidRPr="007A2846" w:rsidRDefault="00506F0D" w:rsidP="00A373FC">
            <w:pPr>
              <w:jc w:val="center"/>
              <w:rPr>
                <w:rFonts w:ascii="Times New Roman" w:hAnsi="Times New Roman"/>
              </w:rPr>
            </w:pPr>
            <w:r w:rsidRPr="007A2846">
              <w:rPr>
                <w:rFonts w:ascii="Times New Roman" w:hAnsi="Times New Roman"/>
              </w:rPr>
              <w:t>6.</w:t>
            </w:r>
          </w:p>
        </w:tc>
        <w:tc>
          <w:tcPr>
            <w:tcW w:w="1056" w:type="dxa"/>
            <w:tcBorders>
              <w:top w:val="single" w:sz="4" w:space="0" w:color="auto"/>
              <w:bottom w:val="single" w:sz="4" w:space="0" w:color="auto"/>
            </w:tcBorders>
            <w:vAlign w:val="center"/>
          </w:tcPr>
          <w:p w14:paraId="7C55405A" w14:textId="7422BDAD" w:rsidR="00506F0D" w:rsidRPr="007A2846" w:rsidRDefault="00506F0D" w:rsidP="00A373FC">
            <w:pPr>
              <w:jc w:val="center"/>
              <w:rPr>
                <w:rFonts w:ascii="Times New Roman" w:hAnsi="Times New Roman"/>
              </w:rPr>
            </w:pPr>
            <w:r w:rsidRPr="007A2846">
              <w:rPr>
                <w:rFonts w:ascii="Times New Roman" w:hAnsi="Times New Roman"/>
              </w:rPr>
              <w:t>7.</w:t>
            </w:r>
          </w:p>
        </w:tc>
      </w:tr>
      <w:tr w:rsidR="00506F0D" w:rsidRPr="007A2846" w14:paraId="5E97A627" w14:textId="6D92A48B" w:rsidTr="00A373FC">
        <w:trPr>
          <w:trHeight w:val="397"/>
        </w:trPr>
        <w:tc>
          <w:tcPr>
            <w:tcW w:w="3962" w:type="dxa"/>
            <w:tcBorders>
              <w:top w:val="single" w:sz="4" w:space="0" w:color="auto"/>
            </w:tcBorders>
            <w:vAlign w:val="center"/>
          </w:tcPr>
          <w:p w14:paraId="25DA85AF" w14:textId="0912F218" w:rsidR="00506F0D" w:rsidRPr="007A2846" w:rsidRDefault="00506F0D" w:rsidP="00A373FC">
            <w:pPr>
              <w:rPr>
                <w:rFonts w:ascii="Times New Roman" w:hAnsi="Times New Roman"/>
              </w:rPr>
            </w:pPr>
            <w:r w:rsidRPr="007A2846">
              <w:rPr>
                <w:rFonts w:ascii="Times New Roman" w:hAnsi="Times New Roman"/>
              </w:rPr>
              <w:t>1. Geographical Gradient</w:t>
            </w:r>
          </w:p>
        </w:tc>
        <w:tc>
          <w:tcPr>
            <w:tcW w:w="1567" w:type="dxa"/>
            <w:tcBorders>
              <w:top w:val="single" w:sz="4" w:space="0" w:color="auto"/>
            </w:tcBorders>
            <w:vAlign w:val="center"/>
          </w:tcPr>
          <w:p w14:paraId="4B4753EE" w14:textId="102178F6" w:rsidR="00506F0D" w:rsidRPr="007A2846" w:rsidRDefault="00506F0D" w:rsidP="00A373FC">
            <w:pPr>
              <w:jc w:val="center"/>
              <w:rPr>
                <w:rFonts w:ascii="Times New Roman" w:hAnsi="Times New Roman"/>
              </w:rPr>
            </w:pPr>
            <w:r w:rsidRPr="007A2846">
              <w:rPr>
                <w:rFonts w:ascii="Times New Roman" w:hAnsi="Times New Roman"/>
                <w:color w:val="000000"/>
              </w:rPr>
              <w:t>3.996</w:t>
            </w:r>
          </w:p>
        </w:tc>
        <w:tc>
          <w:tcPr>
            <w:tcW w:w="1417" w:type="dxa"/>
            <w:tcBorders>
              <w:top w:val="single" w:sz="4" w:space="0" w:color="auto"/>
            </w:tcBorders>
            <w:vAlign w:val="center"/>
          </w:tcPr>
          <w:p w14:paraId="0A6BA4A3" w14:textId="3F26027C" w:rsidR="00506F0D" w:rsidRPr="007A2846" w:rsidRDefault="00506F0D" w:rsidP="00A373FC">
            <w:pPr>
              <w:jc w:val="center"/>
              <w:rPr>
                <w:rFonts w:ascii="Times New Roman" w:hAnsi="Times New Roman"/>
              </w:rPr>
            </w:pPr>
            <w:r w:rsidRPr="007A2846">
              <w:rPr>
                <w:rFonts w:ascii="Times New Roman" w:hAnsi="Times New Roman"/>
                <w:color w:val="000000"/>
              </w:rPr>
              <w:t>3.658</w:t>
            </w:r>
          </w:p>
        </w:tc>
        <w:tc>
          <w:tcPr>
            <w:tcW w:w="861" w:type="dxa"/>
            <w:tcBorders>
              <w:top w:val="single" w:sz="4" w:space="0" w:color="auto"/>
            </w:tcBorders>
            <w:vAlign w:val="center"/>
          </w:tcPr>
          <w:p w14:paraId="4D8BA287" w14:textId="19252AAF"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w:t>
            </w:r>
          </w:p>
        </w:tc>
        <w:tc>
          <w:tcPr>
            <w:tcW w:w="1056" w:type="dxa"/>
            <w:tcBorders>
              <w:top w:val="single" w:sz="4" w:space="0" w:color="auto"/>
            </w:tcBorders>
            <w:vAlign w:val="center"/>
          </w:tcPr>
          <w:p w14:paraId="7017B54D" w14:textId="77777777" w:rsidR="00506F0D" w:rsidRPr="007A2846" w:rsidRDefault="00506F0D" w:rsidP="00A373FC">
            <w:pPr>
              <w:jc w:val="center"/>
              <w:rPr>
                <w:rFonts w:ascii="Times New Roman" w:hAnsi="Times New Roman"/>
                <w:color w:val="000000"/>
              </w:rPr>
            </w:pPr>
          </w:p>
        </w:tc>
        <w:tc>
          <w:tcPr>
            <w:tcW w:w="1056" w:type="dxa"/>
            <w:tcBorders>
              <w:top w:val="single" w:sz="4" w:space="0" w:color="auto"/>
            </w:tcBorders>
            <w:vAlign w:val="center"/>
          </w:tcPr>
          <w:p w14:paraId="700C684E" w14:textId="77777777" w:rsidR="00506F0D" w:rsidRPr="007A2846" w:rsidRDefault="00506F0D" w:rsidP="00A373FC">
            <w:pPr>
              <w:jc w:val="center"/>
              <w:rPr>
                <w:rFonts w:ascii="Times New Roman" w:hAnsi="Times New Roman"/>
                <w:color w:val="000000"/>
              </w:rPr>
            </w:pPr>
          </w:p>
        </w:tc>
        <w:tc>
          <w:tcPr>
            <w:tcW w:w="1056" w:type="dxa"/>
            <w:tcBorders>
              <w:top w:val="single" w:sz="4" w:space="0" w:color="auto"/>
            </w:tcBorders>
            <w:vAlign w:val="center"/>
          </w:tcPr>
          <w:p w14:paraId="10379955" w14:textId="77777777" w:rsidR="00506F0D" w:rsidRPr="007A2846" w:rsidRDefault="00506F0D" w:rsidP="00A373FC">
            <w:pPr>
              <w:jc w:val="center"/>
              <w:rPr>
                <w:rFonts w:ascii="Times New Roman" w:hAnsi="Times New Roman"/>
                <w:color w:val="000000"/>
              </w:rPr>
            </w:pPr>
          </w:p>
        </w:tc>
        <w:tc>
          <w:tcPr>
            <w:tcW w:w="1056" w:type="dxa"/>
            <w:tcBorders>
              <w:top w:val="single" w:sz="4" w:space="0" w:color="auto"/>
            </w:tcBorders>
            <w:vAlign w:val="center"/>
          </w:tcPr>
          <w:p w14:paraId="67BC9801" w14:textId="77777777" w:rsidR="00506F0D" w:rsidRPr="007A2846" w:rsidRDefault="00506F0D" w:rsidP="00A373FC">
            <w:pPr>
              <w:jc w:val="center"/>
              <w:rPr>
                <w:rFonts w:ascii="Times New Roman" w:hAnsi="Times New Roman"/>
                <w:color w:val="000000"/>
              </w:rPr>
            </w:pPr>
          </w:p>
        </w:tc>
        <w:tc>
          <w:tcPr>
            <w:tcW w:w="1056" w:type="dxa"/>
            <w:tcBorders>
              <w:top w:val="single" w:sz="4" w:space="0" w:color="auto"/>
            </w:tcBorders>
            <w:vAlign w:val="center"/>
          </w:tcPr>
          <w:p w14:paraId="7A70CBF4" w14:textId="77777777" w:rsidR="00506F0D" w:rsidRPr="007A2846" w:rsidRDefault="00506F0D" w:rsidP="00A373FC">
            <w:pPr>
              <w:jc w:val="center"/>
              <w:rPr>
                <w:rFonts w:ascii="Times New Roman" w:hAnsi="Times New Roman"/>
                <w:color w:val="000000"/>
              </w:rPr>
            </w:pPr>
          </w:p>
        </w:tc>
        <w:tc>
          <w:tcPr>
            <w:tcW w:w="1056" w:type="dxa"/>
            <w:tcBorders>
              <w:top w:val="single" w:sz="4" w:space="0" w:color="auto"/>
            </w:tcBorders>
            <w:vAlign w:val="center"/>
          </w:tcPr>
          <w:p w14:paraId="2DBF5F42" w14:textId="78C36118" w:rsidR="00506F0D" w:rsidRPr="007A2846" w:rsidRDefault="00506F0D" w:rsidP="00A373FC">
            <w:pPr>
              <w:jc w:val="center"/>
              <w:rPr>
                <w:rFonts w:ascii="Times New Roman" w:hAnsi="Times New Roman"/>
                <w:color w:val="000000"/>
              </w:rPr>
            </w:pPr>
          </w:p>
        </w:tc>
      </w:tr>
      <w:tr w:rsidR="00506F0D" w:rsidRPr="007A2846" w14:paraId="64A1B47C" w14:textId="21B63D12" w:rsidTr="00A373FC">
        <w:trPr>
          <w:trHeight w:val="397"/>
        </w:trPr>
        <w:tc>
          <w:tcPr>
            <w:tcW w:w="3962" w:type="dxa"/>
            <w:vAlign w:val="center"/>
          </w:tcPr>
          <w:p w14:paraId="7ACE150F" w14:textId="71D187DC" w:rsidR="00506F0D" w:rsidRPr="007A2846" w:rsidRDefault="00506F0D" w:rsidP="00A373FC">
            <w:pPr>
              <w:rPr>
                <w:rFonts w:ascii="Times New Roman" w:hAnsi="Times New Roman"/>
              </w:rPr>
            </w:pPr>
            <w:r w:rsidRPr="007A2846">
              <w:rPr>
                <w:rFonts w:ascii="Times New Roman" w:hAnsi="Times New Roman"/>
              </w:rPr>
              <w:t>2. Employment Rate Ratio</w:t>
            </w:r>
          </w:p>
        </w:tc>
        <w:tc>
          <w:tcPr>
            <w:tcW w:w="1567" w:type="dxa"/>
            <w:vAlign w:val="center"/>
          </w:tcPr>
          <w:p w14:paraId="4F0ADA0F" w14:textId="519EB39F" w:rsidR="00506F0D" w:rsidRPr="007A2846" w:rsidRDefault="00506F0D" w:rsidP="00A373FC">
            <w:pPr>
              <w:jc w:val="center"/>
              <w:rPr>
                <w:rFonts w:ascii="Times New Roman" w:hAnsi="Times New Roman"/>
              </w:rPr>
            </w:pPr>
            <w:r w:rsidRPr="007A2846">
              <w:rPr>
                <w:rFonts w:ascii="Times New Roman" w:hAnsi="Times New Roman"/>
                <w:color w:val="000000"/>
              </w:rPr>
              <w:t>3.672</w:t>
            </w:r>
          </w:p>
        </w:tc>
        <w:tc>
          <w:tcPr>
            <w:tcW w:w="1417" w:type="dxa"/>
            <w:vAlign w:val="center"/>
          </w:tcPr>
          <w:p w14:paraId="6E5C43CB" w14:textId="7E45A5A6" w:rsidR="00506F0D" w:rsidRPr="007A2846" w:rsidRDefault="00506F0D" w:rsidP="00A373FC">
            <w:pPr>
              <w:jc w:val="center"/>
              <w:rPr>
                <w:rFonts w:ascii="Times New Roman" w:hAnsi="Times New Roman"/>
              </w:rPr>
            </w:pPr>
            <w:r w:rsidRPr="007A2846">
              <w:rPr>
                <w:rFonts w:ascii="Times New Roman" w:hAnsi="Times New Roman"/>
                <w:color w:val="000000"/>
              </w:rPr>
              <w:t>3.572</w:t>
            </w:r>
          </w:p>
        </w:tc>
        <w:tc>
          <w:tcPr>
            <w:tcW w:w="861" w:type="dxa"/>
            <w:vAlign w:val="center"/>
          </w:tcPr>
          <w:p w14:paraId="34A999D2" w14:textId="50BA60EC"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-.750</w:t>
            </w:r>
          </w:p>
        </w:tc>
        <w:tc>
          <w:tcPr>
            <w:tcW w:w="1056" w:type="dxa"/>
            <w:vAlign w:val="center"/>
          </w:tcPr>
          <w:p w14:paraId="233F6B8C" w14:textId="4DE68652"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w:t>
            </w:r>
          </w:p>
        </w:tc>
        <w:tc>
          <w:tcPr>
            <w:tcW w:w="1056" w:type="dxa"/>
            <w:vAlign w:val="center"/>
          </w:tcPr>
          <w:p w14:paraId="53F66363" w14:textId="77777777" w:rsidR="00506F0D" w:rsidRPr="007A2846" w:rsidRDefault="00506F0D" w:rsidP="00A373FC">
            <w:pPr>
              <w:jc w:val="center"/>
              <w:rPr>
                <w:rFonts w:ascii="Times New Roman" w:hAnsi="Times New Roman"/>
                <w:color w:val="000000"/>
              </w:rPr>
            </w:pPr>
          </w:p>
        </w:tc>
        <w:tc>
          <w:tcPr>
            <w:tcW w:w="1056" w:type="dxa"/>
            <w:vAlign w:val="center"/>
          </w:tcPr>
          <w:p w14:paraId="298E5A7B" w14:textId="77777777" w:rsidR="00506F0D" w:rsidRPr="007A2846" w:rsidRDefault="00506F0D" w:rsidP="00A373FC">
            <w:pPr>
              <w:jc w:val="center"/>
              <w:rPr>
                <w:rFonts w:ascii="Times New Roman" w:hAnsi="Times New Roman"/>
                <w:color w:val="000000"/>
              </w:rPr>
            </w:pPr>
          </w:p>
        </w:tc>
        <w:tc>
          <w:tcPr>
            <w:tcW w:w="1056" w:type="dxa"/>
            <w:vAlign w:val="center"/>
          </w:tcPr>
          <w:p w14:paraId="775A8F0E" w14:textId="77777777" w:rsidR="00506F0D" w:rsidRPr="007A2846" w:rsidRDefault="00506F0D" w:rsidP="00A373FC">
            <w:pPr>
              <w:jc w:val="center"/>
              <w:rPr>
                <w:rFonts w:ascii="Times New Roman" w:hAnsi="Times New Roman"/>
                <w:color w:val="000000"/>
              </w:rPr>
            </w:pPr>
          </w:p>
        </w:tc>
        <w:tc>
          <w:tcPr>
            <w:tcW w:w="1056" w:type="dxa"/>
            <w:vAlign w:val="center"/>
          </w:tcPr>
          <w:p w14:paraId="32DABBCA" w14:textId="77777777" w:rsidR="00506F0D" w:rsidRPr="007A2846" w:rsidRDefault="00506F0D" w:rsidP="00A373FC">
            <w:pPr>
              <w:jc w:val="center"/>
              <w:rPr>
                <w:rFonts w:ascii="Times New Roman" w:hAnsi="Times New Roman"/>
                <w:color w:val="000000"/>
              </w:rPr>
            </w:pPr>
          </w:p>
        </w:tc>
        <w:tc>
          <w:tcPr>
            <w:tcW w:w="1056" w:type="dxa"/>
            <w:vAlign w:val="center"/>
          </w:tcPr>
          <w:p w14:paraId="6751AA10" w14:textId="544D419B" w:rsidR="00506F0D" w:rsidRPr="007A2846" w:rsidRDefault="00506F0D" w:rsidP="00A373FC">
            <w:pPr>
              <w:jc w:val="center"/>
              <w:rPr>
                <w:rFonts w:ascii="Times New Roman" w:hAnsi="Times New Roman"/>
                <w:color w:val="000000"/>
              </w:rPr>
            </w:pPr>
          </w:p>
        </w:tc>
      </w:tr>
      <w:tr w:rsidR="00506F0D" w:rsidRPr="007A2846" w14:paraId="7E71DDDD" w14:textId="42F60F70" w:rsidTr="00A373FC">
        <w:trPr>
          <w:trHeight w:val="397"/>
        </w:trPr>
        <w:tc>
          <w:tcPr>
            <w:tcW w:w="3962" w:type="dxa"/>
            <w:vAlign w:val="center"/>
          </w:tcPr>
          <w:p w14:paraId="2A95EEE9" w14:textId="24381D84" w:rsidR="00506F0D" w:rsidRPr="007A2846" w:rsidRDefault="00506F0D" w:rsidP="00A373FC">
            <w:pPr>
              <w:rPr>
                <w:rFonts w:ascii="Times New Roman" w:hAnsi="Times New Roman"/>
              </w:rPr>
            </w:pPr>
            <w:r w:rsidRPr="007A2846">
              <w:rPr>
                <w:rFonts w:ascii="Times New Roman" w:hAnsi="Times New Roman"/>
              </w:rPr>
              <w:t>3. University Enrollment Ratio</w:t>
            </w:r>
          </w:p>
        </w:tc>
        <w:tc>
          <w:tcPr>
            <w:tcW w:w="1567" w:type="dxa"/>
            <w:vAlign w:val="center"/>
          </w:tcPr>
          <w:p w14:paraId="54FB2FC5" w14:textId="505DC0D0" w:rsidR="00506F0D" w:rsidRPr="007A2846" w:rsidRDefault="00506F0D" w:rsidP="00A373FC">
            <w:pPr>
              <w:jc w:val="center"/>
              <w:rPr>
                <w:rFonts w:ascii="Times New Roman" w:hAnsi="Times New Roman"/>
              </w:rPr>
            </w:pPr>
            <w:r w:rsidRPr="007A2846">
              <w:rPr>
                <w:rFonts w:ascii="Times New Roman" w:hAnsi="Times New Roman"/>
                <w:color w:val="000000"/>
              </w:rPr>
              <w:t>2.629</w:t>
            </w:r>
          </w:p>
        </w:tc>
        <w:tc>
          <w:tcPr>
            <w:tcW w:w="1417" w:type="dxa"/>
            <w:vAlign w:val="center"/>
          </w:tcPr>
          <w:p w14:paraId="43646B36" w14:textId="50F0DBFF" w:rsidR="00506F0D" w:rsidRPr="007A2846" w:rsidRDefault="00506F0D" w:rsidP="00A373FC">
            <w:pPr>
              <w:jc w:val="center"/>
              <w:rPr>
                <w:rFonts w:ascii="Times New Roman" w:hAnsi="Times New Roman"/>
              </w:rPr>
            </w:pPr>
            <w:r w:rsidRPr="007A2846">
              <w:rPr>
                <w:rFonts w:ascii="Times New Roman" w:hAnsi="Times New Roman"/>
                <w:color w:val="000000"/>
              </w:rPr>
              <w:t>2.421</w:t>
            </w:r>
          </w:p>
        </w:tc>
        <w:tc>
          <w:tcPr>
            <w:tcW w:w="861" w:type="dxa"/>
            <w:vAlign w:val="center"/>
          </w:tcPr>
          <w:p w14:paraId="4261F216" w14:textId="41E33319"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.570</w:t>
            </w:r>
          </w:p>
        </w:tc>
        <w:tc>
          <w:tcPr>
            <w:tcW w:w="1056" w:type="dxa"/>
            <w:vAlign w:val="center"/>
          </w:tcPr>
          <w:p w14:paraId="4E9158C3" w14:textId="1FBBCCAF"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-.601</w:t>
            </w:r>
          </w:p>
        </w:tc>
        <w:tc>
          <w:tcPr>
            <w:tcW w:w="1056" w:type="dxa"/>
            <w:vAlign w:val="center"/>
          </w:tcPr>
          <w:p w14:paraId="41D5D1F7" w14:textId="097151F6"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w:t>
            </w:r>
          </w:p>
        </w:tc>
        <w:tc>
          <w:tcPr>
            <w:tcW w:w="1056" w:type="dxa"/>
            <w:vAlign w:val="center"/>
          </w:tcPr>
          <w:p w14:paraId="7756B004" w14:textId="77777777" w:rsidR="00506F0D" w:rsidRPr="007A2846" w:rsidRDefault="00506F0D" w:rsidP="00A373FC">
            <w:pPr>
              <w:jc w:val="center"/>
              <w:rPr>
                <w:rFonts w:ascii="Times New Roman" w:hAnsi="Times New Roman"/>
                <w:color w:val="000000"/>
              </w:rPr>
            </w:pPr>
          </w:p>
        </w:tc>
        <w:tc>
          <w:tcPr>
            <w:tcW w:w="1056" w:type="dxa"/>
            <w:vAlign w:val="center"/>
          </w:tcPr>
          <w:p w14:paraId="6F05CF7E" w14:textId="77777777" w:rsidR="00506F0D" w:rsidRPr="007A2846" w:rsidRDefault="00506F0D" w:rsidP="00A373FC">
            <w:pPr>
              <w:jc w:val="center"/>
              <w:rPr>
                <w:rFonts w:ascii="Times New Roman" w:hAnsi="Times New Roman"/>
                <w:color w:val="000000"/>
              </w:rPr>
            </w:pPr>
          </w:p>
        </w:tc>
        <w:tc>
          <w:tcPr>
            <w:tcW w:w="1056" w:type="dxa"/>
            <w:vAlign w:val="center"/>
          </w:tcPr>
          <w:p w14:paraId="4CBB6E2F" w14:textId="77777777" w:rsidR="00506F0D" w:rsidRPr="007A2846" w:rsidRDefault="00506F0D" w:rsidP="00A373FC">
            <w:pPr>
              <w:jc w:val="center"/>
              <w:rPr>
                <w:rFonts w:ascii="Times New Roman" w:hAnsi="Times New Roman"/>
                <w:color w:val="000000"/>
              </w:rPr>
            </w:pPr>
          </w:p>
        </w:tc>
        <w:tc>
          <w:tcPr>
            <w:tcW w:w="1056" w:type="dxa"/>
            <w:vAlign w:val="center"/>
          </w:tcPr>
          <w:p w14:paraId="74BB1D8A" w14:textId="0C62FE1E" w:rsidR="00506F0D" w:rsidRPr="007A2846" w:rsidRDefault="00506F0D" w:rsidP="00A373FC">
            <w:pPr>
              <w:jc w:val="center"/>
              <w:rPr>
                <w:rFonts w:ascii="Times New Roman" w:hAnsi="Times New Roman"/>
                <w:color w:val="000000"/>
              </w:rPr>
            </w:pPr>
          </w:p>
        </w:tc>
      </w:tr>
      <w:tr w:rsidR="00506F0D" w:rsidRPr="007A2846" w14:paraId="319DC4AF" w14:textId="49693FE0" w:rsidTr="00A373FC">
        <w:trPr>
          <w:trHeight w:val="397"/>
        </w:trPr>
        <w:tc>
          <w:tcPr>
            <w:tcW w:w="3962" w:type="dxa"/>
            <w:vAlign w:val="center"/>
          </w:tcPr>
          <w:p w14:paraId="6331356E" w14:textId="0BD856C9" w:rsidR="00506F0D" w:rsidRPr="007A2846" w:rsidRDefault="00506F0D" w:rsidP="00A373FC">
            <w:pPr>
              <w:rPr>
                <w:rFonts w:ascii="Times New Roman" w:hAnsi="Times New Roman"/>
              </w:rPr>
            </w:pPr>
            <w:r w:rsidRPr="007A2846">
              <w:rPr>
                <w:rFonts w:ascii="Times New Roman" w:hAnsi="Times New Roman"/>
              </w:rPr>
              <w:t>4. Added Value</w:t>
            </w:r>
          </w:p>
        </w:tc>
        <w:tc>
          <w:tcPr>
            <w:tcW w:w="1567" w:type="dxa"/>
            <w:vAlign w:val="center"/>
          </w:tcPr>
          <w:p w14:paraId="71DBAE40" w14:textId="37BAD48A" w:rsidR="00506F0D" w:rsidRPr="007A2846" w:rsidRDefault="00506F0D" w:rsidP="00A373FC">
            <w:pPr>
              <w:jc w:val="center"/>
              <w:rPr>
                <w:rFonts w:ascii="Times New Roman" w:hAnsi="Times New Roman"/>
              </w:rPr>
            </w:pPr>
            <w:r w:rsidRPr="007A2846">
              <w:rPr>
                <w:rFonts w:ascii="Times New Roman" w:hAnsi="Times New Roman"/>
                <w:color w:val="000000"/>
              </w:rPr>
              <w:t>4.393</w:t>
            </w:r>
          </w:p>
        </w:tc>
        <w:tc>
          <w:tcPr>
            <w:tcW w:w="1417" w:type="dxa"/>
            <w:vAlign w:val="center"/>
          </w:tcPr>
          <w:p w14:paraId="13B8BFAB" w14:textId="10B7296C" w:rsidR="00506F0D" w:rsidRPr="007A2846" w:rsidRDefault="00506F0D" w:rsidP="00A373FC">
            <w:pPr>
              <w:jc w:val="center"/>
              <w:rPr>
                <w:rFonts w:ascii="Times New Roman" w:hAnsi="Times New Roman"/>
              </w:rPr>
            </w:pPr>
            <w:r w:rsidRPr="007A2846">
              <w:rPr>
                <w:rFonts w:ascii="Times New Roman" w:hAnsi="Times New Roman"/>
                <w:color w:val="000000"/>
              </w:rPr>
              <w:t>4.297</w:t>
            </w:r>
          </w:p>
        </w:tc>
        <w:tc>
          <w:tcPr>
            <w:tcW w:w="861" w:type="dxa"/>
            <w:vAlign w:val="center"/>
          </w:tcPr>
          <w:p w14:paraId="53807FE2" w14:textId="442C1069"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-.744</w:t>
            </w:r>
          </w:p>
        </w:tc>
        <w:tc>
          <w:tcPr>
            <w:tcW w:w="1056" w:type="dxa"/>
            <w:vAlign w:val="center"/>
          </w:tcPr>
          <w:p w14:paraId="5D42F19E" w14:textId="02A827B3"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.800</w:t>
            </w:r>
          </w:p>
        </w:tc>
        <w:tc>
          <w:tcPr>
            <w:tcW w:w="1056" w:type="dxa"/>
            <w:vAlign w:val="center"/>
          </w:tcPr>
          <w:p w14:paraId="5BC0D14A" w14:textId="5B61F6A6"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-.742</w:t>
            </w:r>
          </w:p>
        </w:tc>
        <w:tc>
          <w:tcPr>
            <w:tcW w:w="1056" w:type="dxa"/>
            <w:vAlign w:val="center"/>
          </w:tcPr>
          <w:p w14:paraId="74C47B1C" w14:textId="48C9EFB6"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w:t>
            </w:r>
          </w:p>
        </w:tc>
        <w:tc>
          <w:tcPr>
            <w:tcW w:w="1056" w:type="dxa"/>
            <w:vAlign w:val="center"/>
          </w:tcPr>
          <w:p w14:paraId="12EC61E8" w14:textId="77777777" w:rsidR="00506F0D" w:rsidRPr="007A2846" w:rsidRDefault="00506F0D" w:rsidP="00A373FC">
            <w:pPr>
              <w:jc w:val="center"/>
              <w:rPr>
                <w:rFonts w:ascii="Times New Roman" w:hAnsi="Times New Roman"/>
                <w:color w:val="000000"/>
              </w:rPr>
            </w:pPr>
          </w:p>
        </w:tc>
        <w:tc>
          <w:tcPr>
            <w:tcW w:w="1056" w:type="dxa"/>
            <w:vAlign w:val="center"/>
          </w:tcPr>
          <w:p w14:paraId="171CAF1F" w14:textId="77777777" w:rsidR="00506F0D" w:rsidRPr="007A2846" w:rsidRDefault="00506F0D" w:rsidP="00A373FC">
            <w:pPr>
              <w:jc w:val="center"/>
              <w:rPr>
                <w:rFonts w:ascii="Times New Roman" w:hAnsi="Times New Roman"/>
                <w:color w:val="000000"/>
              </w:rPr>
            </w:pPr>
          </w:p>
        </w:tc>
        <w:tc>
          <w:tcPr>
            <w:tcW w:w="1056" w:type="dxa"/>
            <w:vAlign w:val="center"/>
          </w:tcPr>
          <w:p w14:paraId="65C4613E" w14:textId="4D7EDE22" w:rsidR="00506F0D" w:rsidRPr="007A2846" w:rsidRDefault="00506F0D" w:rsidP="00A373FC">
            <w:pPr>
              <w:jc w:val="center"/>
              <w:rPr>
                <w:rFonts w:ascii="Times New Roman" w:hAnsi="Times New Roman"/>
                <w:color w:val="000000"/>
              </w:rPr>
            </w:pPr>
          </w:p>
        </w:tc>
      </w:tr>
      <w:tr w:rsidR="00506F0D" w:rsidRPr="007A2846" w14:paraId="77FE7207" w14:textId="39D384CE" w:rsidTr="00A373FC">
        <w:trPr>
          <w:trHeight w:val="397"/>
        </w:trPr>
        <w:tc>
          <w:tcPr>
            <w:tcW w:w="3962" w:type="dxa"/>
            <w:vAlign w:val="center"/>
          </w:tcPr>
          <w:p w14:paraId="71597306" w14:textId="4A8D1633" w:rsidR="00506F0D" w:rsidRPr="007A2846" w:rsidRDefault="00506F0D" w:rsidP="00A373FC">
            <w:pPr>
              <w:rPr>
                <w:rFonts w:ascii="Times New Roman" w:hAnsi="Times New Roman"/>
              </w:rPr>
            </w:pPr>
            <w:r w:rsidRPr="007A2846">
              <w:rPr>
                <w:rFonts w:ascii="Times New Roman" w:hAnsi="Times New Roman"/>
              </w:rPr>
              <w:t>5. Wages Ratio</w:t>
            </w:r>
          </w:p>
        </w:tc>
        <w:tc>
          <w:tcPr>
            <w:tcW w:w="1567" w:type="dxa"/>
            <w:vAlign w:val="center"/>
          </w:tcPr>
          <w:p w14:paraId="0F9EA43E" w14:textId="7927D791" w:rsidR="00506F0D" w:rsidRPr="007A2846" w:rsidRDefault="00506F0D" w:rsidP="00A373FC">
            <w:pPr>
              <w:jc w:val="center"/>
              <w:rPr>
                <w:rFonts w:ascii="Times New Roman" w:hAnsi="Times New Roman"/>
              </w:rPr>
            </w:pPr>
            <w:r w:rsidRPr="007A2846">
              <w:rPr>
                <w:rFonts w:ascii="Times New Roman" w:hAnsi="Times New Roman"/>
                <w:color w:val="000000"/>
              </w:rPr>
              <w:t>1.796</w:t>
            </w:r>
          </w:p>
        </w:tc>
        <w:tc>
          <w:tcPr>
            <w:tcW w:w="1417" w:type="dxa"/>
            <w:vAlign w:val="center"/>
          </w:tcPr>
          <w:p w14:paraId="540FAA20" w14:textId="45DA7679" w:rsidR="00506F0D" w:rsidRPr="007A2846" w:rsidRDefault="00506F0D" w:rsidP="00A373FC">
            <w:pPr>
              <w:jc w:val="center"/>
              <w:rPr>
                <w:rFonts w:ascii="Times New Roman" w:hAnsi="Times New Roman"/>
              </w:rPr>
            </w:pPr>
            <w:r w:rsidRPr="007A2846">
              <w:rPr>
                <w:rFonts w:ascii="Times New Roman" w:hAnsi="Times New Roman"/>
                <w:color w:val="000000"/>
              </w:rPr>
              <w:t>1.808</w:t>
            </w:r>
          </w:p>
        </w:tc>
        <w:tc>
          <w:tcPr>
            <w:tcW w:w="861" w:type="dxa"/>
            <w:vAlign w:val="center"/>
          </w:tcPr>
          <w:p w14:paraId="1C331C1C" w14:textId="697E6D2D"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.565</w:t>
            </w:r>
          </w:p>
        </w:tc>
        <w:tc>
          <w:tcPr>
            <w:tcW w:w="1056" w:type="dxa"/>
            <w:vAlign w:val="center"/>
          </w:tcPr>
          <w:p w14:paraId="5754602B" w14:textId="0807B481"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-.512</w:t>
            </w:r>
          </w:p>
        </w:tc>
        <w:tc>
          <w:tcPr>
            <w:tcW w:w="1056" w:type="dxa"/>
            <w:vAlign w:val="center"/>
          </w:tcPr>
          <w:p w14:paraId="585C03A4" w14:textId="5840258E"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.422</w:t>
            </w:r>
          </w:p>
        </w:tc>
        <w:tc>
          <w:tcPr>
            <w:tcW w:w="1056" w:type="dxa"/>
            <w:vAlign w:val="center"/>
          </w:tcPr>
          <w:p w14:paraId="7C95772D" w14:textId="27F57EF5"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-.663</w:t>
            </w:r>
          </w:p>
        </w:tc>
        <w:tc>
          <w:tcPr>
            <w:tcW w:w="1056" w:type="dxa"/>
            <w:vAlign w:val="center"/>
          </w:tcPr>
          <w:p w14:paraId="474F90BE" w14:textId="6B8AD994"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w:t>
            </w:r>
          </w:p>
        </w:tc>
        <w:tc>
          <w:tcPr>
            <w:tcW w:w="1056" w:type="dxa"/>
            <w:vAlign w:val="center"/>
          </w:tcPr>
          <w:p w14:paraId="695DCAE3" w14:textId="77777777" w:rsidR="00506F0D" w:rsidRPr="007A2846" w:rsidRDefault="00506F0D" w:rsidP="00A373FC">
            <w:pPr>
              <w:jc w:val="center"/>
              <w:rPr>
                <w:rFonts w:ascii="Times New Roman" w:hAnsi="Times New Roman"/>
                <w:color w:val="000000"/>
              </w:rPr>
            </w:pPr>
          </w:p>
        </w:tc>
        <w:tc>
          <w:tcPr>
            <w:tcW w:w="1056" w:type="dxa"/>
            <w:vAlign w:val="center"/>
          </w:tcPr>
          <w:p w14:paraId="029AA14A" w14:textId="4276F9E6" w:rsidR="00506F0D" w:rsidRPr="007A2846" w:rsidRDefault="00506F0D" w:rsidP="00A373FC">
            <w:pPr>
              <w:jc w:val="center"/>
              <w:rPr>
                <w:rFonts w:ascii="Times New Roman" w:hAnsi="Times New Roman"/>
                <w:color w:val="000000"/>
              </w:rPr>
            </w:pPr>
          </w:p>
        </w:tc>
      </w:tr>
      <w:tr w:rsidR="00506F0D" w:rsidRPr="007A2846" w14:paraId="59E790A3" w14:textId="012A4E2E" w:rsidTr="00A373FC">
        <w:trPr>
          <w:trHeight w:val="397"/>
        </w:trPr>
        <w:tc>
          <w:tcPr>
            <w:tcW w:w="3962" w:type="dxa"/>
            <w:vAlign w:val="center"/>
          </w:tcPr>
          <w:p w14:paraId="77695FAA" w14:textId="284A98AE" w:rsidR="00506F0D" w:rsidRPr="007A2846" w:rsidRDefault="00506F0D" w:rsidP="00A373FC">
            <w:pPr>
              <w:rPr>
                <w:rFonts w:ascii="Times New Roman" w:hAnsi="Times New Roman"/>
              </w:rPr>
            </w:pPr>
            <w:r w:rsidRPr="007A2846">
              <w:rPr>
                <w:rFonts w:ascii="Times New Roman" w:hAnsi="Times New Roman"/>
              </w:rPr>
              <w:t>6. Women in administrations</w:t>
            </w:r>
          </w:p>
        </w:tc>
        <w:tc>
          <w:tcPr>
            <w:tcW w:w="1567" w:type="dxa"/>
            <w:vAlign w:val="center"/>
          </w:tcPr>
          <w:p w14:paraId="2087F6F8" w14:textId="0885D954" w:rsidR="00506F0D" w:rsidRPr="007A2846" w:rsidRDefault="00506F0D" w:rsidP="00A373FC">
            <w:pPr>
              <w:jc w:val="center"/>
              <w:rPr>
                <w:rFonts w:ascii="Times New Roman" w:hAnsi="Times New Roman"/>
              </w:rPr>
            </w:pPr>
            <w:r w:rsidRPr="007A2846">
              <w:rPr>
                <w:rFonts w:ascii="Times New Roman" w:hAnsi="Times New Roman"/>
                <w:color w:val="000000"/>
              </w:rPr>
              <w:t>1.348</w:t>
            </w:r>
          </w:p>
        </w:tc>
        <w:tc>
          <w:tcPr>
            <w:tcW w:w="1417" w:type="dxa"/>
            <w:vAlign w:val="center"/>
          </w:tcPr>
          <w:p w14:paraId="1B1A4576" w14:textId="34B13F77" w:rsidR="00506F0D" w:rsidRPr="007A2846" w:rsidRDefault="00506F0D" w:rsidP="00A373FC">
            <w:pPr>
              <w:jc w:val="center"/>
              <w:rPr>
                <w:rFonts w:ascii="Times New Roman" w:hAnsi="Times New Roman"/>
              </w:rPr>
            </w:pPr>
            <w:r w:rsidRPr="007A2846">
              <w:rPr>
                <w:rFonts w:ascii="Times New Roman" w:hAnsi="Times New Roman"/>
                <w:color w:val="000000"/>
              </w:rPr>
              <w:t>1.436</w:t>
            </w:r>
          </w:p>
        </w:tc>
        <w:tc>
          <w:tcPr>
            <w:tcW w:w="861" w:type="dxa"/>
            <w:vAlign w:val="center"/>
          </w:tcPr>
          <w:p w14:paraId="36FCB481" w14:textId="322F39CE"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-.164</w:t>
            </w:r>
          </w:p>
        </w:tc>
        <w:tc>
          <w:tcPr>
            <w:tcW w:w="1056" w:type="dxa"/>
            <w:vAlign w:val="center"/>
          </w:tcPr>
          <w:p w14:paraId="4BD7CEBA" w14:textId="2AA46E5E"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.313</w:t>
            </w:r>
          </w:p>
        </w:tc>
        <w:tc>
          <w:tcPr>
            <w:tcW w:w="1056" w:type="dxa"/>
            <w:vAlign w:val="center"/>
          </w:tcPr>
          <w:p w14:paraId="10E2F3D9" w14:textId="2FED9DF7"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-.360</w:t>
            </w:r>
          </w:p>
        </w:tc>
        <w:tc>
          <w:tcPr>
            <w:tcW w:w="1056" w:type="dxa"/>
            <w:vAlign w:val="center"/>
          </w:tcPr>
          <w:p w14:paraId="54247778" w14:textId="10144384"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.342</w:t>
            </w:r>
          </w:p>
        </w:tc>
        <w:tc>
          <w:tcPr>
            <w:tcW w:w="1056" w:type="dxa"/>
            <w:vAlign w:val="center"/>
          </w:tcPr>
          <w:p w14:paraId="43870817" w14:textId="05FDF702"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-.225</w:t>
            </w:r>
          </w:p>
        </w:tc>
        <w:tc>
          <w:tcPr>
            <w:tcW w:w="1056" w:type="dxa"/>
            <w:vAlign w:val="center"/>
          </w:tcPr>
          <w:p w14:paraId="22C9B49E" w14:textId="47FA4D69"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w:t>
            </w:r>
          </w:p>
        </w:tc>
        <w:tc>
          <w:tcPr>
            <w:tcW w:w="1056" w:type="dxa"/>
            <w:vAlign w:val="center"/>
          </w:tcPr>
          <w:p w14:paraId="4F05FA54" w14:textId="4E3D5A9A" w:rsidR="00506F0D" w:rsidRPr="007A2846" w:rsidRDefault="00506F0D" w:rsidP="00A373FC">
            <w:pPr>
              <w:jc w:val="center"/>
              <w:rPr>
                <w:rFonts w:ascii="Times New Roman" w:hAnsi="Times New Roman"/>
                <w:color w:val="000000"/>
              </w:rPr>
            </w:pPr>
          </w:p>
        </w:tc>
      </w:tr>
      <w:tr w:rsidR="00506F0D" w:rsidRPr="007A2846" w14:paraId="1C5AD2D3" w14:textId="33613B28" w:rsidTr="00A373FC">
        <w:trPr>
          <w:trHeight w:val="397"/>
        </w:trPr>
        <w:tc>
          <w:tcPr>
            <w:tcW w:w="3962" w:type="dxa"/>
            <w:vAlign w:val="center"/>
          </w:tcPr>
          <w:p w14:paraId="23A4B614" w14:textId="15AD2008" w:rsidR="00506F0D" w:rsidRPr="007A2846" w:rsidRDefault="00506F0D" w:rsidP="00A373FC">
            <w:pPr>
              <w:rPr>
                <w:rFonts w:ascii="Times New Roman" w:hAnsi="Times New Roman"/>
              </w:rPr>
            </w:pPr>
            <w:r w:rsidRPr="007A2846">
              <w:rPr>
                <w:rFonts w:ascii="Times New Roman" w:hAnsi="Times New Roman"/>
              </w:rPr>
              <w:t>7. STEM Track Choice</w:t>
            </w:r>
          </w:p>
        </w:tc>
        <w:tc>
          <w:tcPr>
            <w:tcW w:w="1567" w:type="dxa"/>
            <w:vAlign w:val="center"/>
          </w:tcPr>
          <w:p w14:paraId="00E9D039" w14:textId="11EF248A" w:rsidR="00506F0D" w:rsidRPr="007A2846" w:rsidRDefault="00506F0D" w:rsidP="00A373FC">
            <w:pPr>
              <w:jc w:val="center"/>
              <w:rPr>
                <w:rFonts w:ascii="Times New Roman" w:hAnsi="Times New Roman"/>
              </w:rPr>
            </w:pPr>
            <w:r w:rsidRPr="007A2846">
              <w:rPr>
                <w:rFonts w:ascii="Times New Roman" w:hAnsi="Times New Roman"/>
                <w:color w:val="000000"/>
              </w:rPr>
              <w:t>1.126</w:t>
            </w:r>
          </w:p>
        </w:tc>
        <w:tc>
          <w:tcPr>
            <w:tcW w:w="1417" w:type="dxa"/>
            <w:vAlign w:val="center"/>
          </w:tcPr>
          <w:p w14:paraId="24E5BB9A" w14:textId="68FFCC75" w:rsidR="00506F0D" w:rsidRPr="007A2846" w:rsidRDefault="00506F0D" w:rsidP="00A373FC">
            <w:pPr>
              <w:jc w:val="center"/>
              <w:rPr>
                <w:rFonts w:ascii="Times New Roman" w:hAnsi="Times New Roman"/>
              </w:rPr>
            </w:pPr>
            <w:r w:rsidRPr="007A2846">
              <w:rPr>
                <w:rFonts w:ascii="Times New Roman" w:hAnsi="Times New Roman"/>
                <w:color w:val="000000"/>
              </w:rPr>
              <w:t>1.103</w:t>
            </w:r>
          </w:p>
        </w:tc>
        <w:tc>
          <w:tcPr>
            <w:tcW w:w="861" w:type="dxa"/>
            <w:vAlign w:val="center"/>
          </w:tcPr>
          <w:p w14:paraId="41E38423" w14:textId="58C9613C"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.147</w:t>
            </w:r>
          </w:p>
        </w:tc>
        <w:tc>
          <w:tcPr>
            <w:tcW w:w="1056" w:type="dxa"/>
            <w:vAlign w:val="center"/>
          </w:tcPr>
          <w:p w14:paraId="1606FF44" w14:textId="012ACAC9"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-.118</w:t>
            </w:r>
          </w:p>
        </w:tc>
        <w:tc>
          <w:tcPr>
            <w:tcW w:w="1056" w:type="dxa"/>
            <w:vAlign w:val="center"/>
          </w:tcPr>
          <w:p w14:paraId="4FAF9160" w14:textId="49D1DD5A"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-.004</w:t>
            </w:r>
          </w:p>
        </w:tc>
        <w:tc>
          <w:tcPr>
            <w:tcW w:w="1056" w:type="dxa"/>
            <w:vAlign w:val="center"/>
          </w:tcPr>
          <w:p w14:paraId="50680D1B" w14:textId="746ECF81"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-.010</w:t>
            </w:r>
          </w:p>
        </w:tc>
        <w:tc>
          <w:tcPr>
            <w:tcW w:w="1056" w:type="dxa"/>
            <w:vAlign w:val="center"/>
          </w:tcPr>
          <w:p w14:paraId="094F12AD" w14:textId="7AF9ABB0"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-.023</w:t>
            </w:r>
          </w:p>
        </w:tc>
        <w:tc>
          <w:tcPr>
            <w:tcW w:w="1056" w:type="dxa"/>
            <w:vAlign w:val="center"/>
          </w:tcPr>
          <w:p w14:paraId="6588644B" w14:textId="68788983"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-.222</w:t>
            </w:r>
          </w:p>
        </w:tc>
        <w:tc>
          <w:tcPr>
            <w:tcW w:w="1056" w:type="dxa"/>
            <w:vAlign w:val="center"/>
          </w:tcPr>
          <w:p w14:paraId="342741AD" w14:textId="05FCAAB8"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1</w:t>
            </w:r>
          </w:p>
        </w:tc>
      </w:tr>
      <w:tr w:rsidR="00506F0D" w:rsidRPr="007A2846" w14:paraId="73AB10C7" w14:textId="610F6303" w:rsidTr="00A373FC">
        <w:trPr>
          <w:trHeight w:val="397"/>
        </w:trPr>
        <w:tc>
          <w:tcPr>
            <w:tcW w:w="3962" w:type="dxa"/>
            <w:tcBorders>
              <w:bottom w:val="single" w:sz="4" w:space="0" w:color="auto"/>
            </w:tcBorders>
            <w:vAlign w:val="center"/>
          </w:tcPr>
          <w:p w14:paraId="63569964" w14:textId="2F2F4B8B" w:rsidR="00506F0D" w:rsidRPr="007A2846" w:rsidRDefault="00506F0D" w:rsidP="00A373FC">
            <w:pPr>
              <w:rPr>
                <w:rFonts w:ascii="Times New Roman" w:hAnsi="Times New Roman"/>
              </w:rPr>
            </w:pPr>
            <w:r w:rsidRPr="007A2846">
              <w:rPr>
                <w:rFonts w:ascii="Times New Roman" w:hAnsi="Times New Roman"/>
              </w:rPr>
              <w:t>8. Mean Achievement</w:t>
            </w:r>
          </w:p>
        </w:tc>
        <w:tc>
          <w:tcPr>
            <w:tcW w:w="1567" w:type="dxa"/>
            <w:tcBorders>
              <w:bottom w:val="single" w:sz="4" w:space="0" w:color="auto"/>
            </w:tcBorders>
            <w:vAlign w:val="center"/>
          </w:tcPr>
          <w:p w14:paraId="0C478462" w14:textId="1E597E61" w:rsidR="00506F0D" w:rsidRPr="007A2846" w:rsidRDefault="00506F0D" w:rsidP="00A373FC">
            <w:pPr>
              <w:jc w:val="center"/>
              <w:rPr>
                <w:rFonts w:ascii="Times New Roman" w:hAnsi="Times New Roman"/>
              </w:rPr>
            </w:pPr>
            <w:r w:rsidRPr="007A2846">
              <w:rPr>
                <w:rFonts w:ascii="Times New Roman" w:hAnsi="Times New Roman"/>
                <w:color w:val="000000"/>
              </w:rPr>
              <w:t>4.039</w:t>
            </w:r>
          </w:p>
        </w:tc>
        <w:tc>
          <w:tcPr>
            <w:tcW w:w="1417" w:type="dxa"/>
            <w:tcBorders>
              <w:bottom w:val="single" w:sz="4" w:space="0" w:color="auto"/>
            </w:tcBorders>
            <w:vAlign w:val="center"/>
          </w:tcPr>
          <w:p w14:paraId="2EAE66D0" w14:textId="3FA0056B" w:rsidR="00506F0D" w:rsidRPr="007A2846" w:rsidRDefault="00506F0D" w:rsidP="00A373FC">
            <w:pPr>
              <w:jc w:val="center"/>
              <w:rPr>
                <w:rFonts w:ascii="Times New Roman" w:hAnsi="Times New Roman"/>
              </w:rPr>
            </w:pPr>
            <w:r w:rsidRPr="007A2846">
              <w:rPr>
                <w:rFonts w:ascii="Times New Roman" w:hAnsi="Times New Roman"/>
                <w:color w:val="000000"/>
              </w:rPr>
              <w:t>2.527</w:t>
            </w:r>
          </w:p>
        </w:tc>
        <w:tc>
          <w:tcPr>
            <w:tcW w:w="861" w:type="dxa"/>
            <w:tcBorders>
              <w:bottom w:val="single" w:sz="4" w:space="0" w:color="auto"/>
            </w:tcBorders>
            <w:vAlign w:val="center"/>
          </w:tcPr>
          <w:p w14:paraId="50DFAF4F" w14:textId="40A42CFD"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-.753</w:t>
            </w:r>
          </w:p>
        </w:tc>
        <w:tc>
          <w:tcPr>
            <w:tcW w:w="1056" w:type="dxa"/>
            <w:tcBorders>
              <w:bottom w:val="single" w:sz="4" w:space="0" w:color="auto"/>
            </w:tcBorders>
            <w:vAlign w:val="center"/>
          </w:tcPr>
          <w:p w14:paraId="1302D316" w14:textId="61B21F8D"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.670</w:t>
            </w:r>
          </w:p>
        </w:tc>
        <w:tc>
          <w:tcPr>
            <w:tcW w:w="1056" w:type="dxa"/>
            <w:tcBorders>
              <w:bottom w:val="single" w:sz="4" w:space="0" w:color="auto"/>
            </w:tcBorders>
            <w:vAlign w:val="center"/>
          </w:tcPr>
          <w:p w14:paraId="5F2548C5" w14:textId="1325B09F"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-.635</w:t>
            </w:r>
          </w:p>
        </w:tc>
        <w:tc>
          <w:tcPr>
            <w:tcW w:w="1056" w:type="dxa"/>
            <w:tcBorders>
              <w:bottom w:val="single" w:sz="4" w:space="0" w:color="auto"/>
            </w:tcBorders>
            <w:vAlign w:val="center"/>
          </w:tcPr>
          <w:p w14:paraId="186CB9A9" w14:textId="5A1B7CAD"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.794</w:t>
            </w:r>
          </w:p>
        </w:tc>
        <w:tc>
          <w:tcPr>
            <w:tcW w:w="1056" w:type="dxa"/>
            <w:tcBorders>
              <w:bottom w:val="single" w:sz="4" w:space="0" w:color="auto"/>
            </w:tcBorders>
            <w:vAlign w:val="center"/>
          </w:tcPr>
          <w:p w14:paraId="51602267" w14:textId="573C8655"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-.551</w:t>
            </w:r>
          </w:p>
        </w:tc>
        <w:tc>
          <w:tcPr>
            <w:tcW w:w="1056" w:type="dxa"/>
            <w:tcBorders>
              <w:bottom w:val="single" w:sz="4" w:space="0" w:color="auto"/>
            </w:tcBorders>
            <w:vAlign w:val="center"/>
          </w:tcPr>
          <w:p w14:paraId="0E838161" w14:textId="734054A8"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.242</w:t>
            </w:r>
          </w:p>
        </w:tc>
        <w:tc>
          <w:tcPr>
            <w:tcW w:w="1056" w:type="dxa"/>
            <w:tcBorders>
              <w:bottom w:val="single" w:sz="4" w:space="0" w:color="auto"/>
            </w:tcBorders>
            <w:vAlign w:val="center"/>
          </w:tcPr>
          <w:p w14:paraId="265649C6" w14:textId="492E07B8" w:rsidR="00506F0D" w:rsidRPr="007A2846" w:rsidRDefault="00506F0D" w:rsidP="00A373FC">
            <w:pPr>
              <w:jc w:val="center"/>
              <w:rPr>
                <w:rFonts w:ascii="Times New Roman" w:hAnsi="Times New Roman"/>
                <w:color w:val="000000"/>
              </w:rPr>
            </w:pPr>
            <w:r w:rsidRPr="007A2846">
              <w:rPr>
                <w:rFonts w:ascii="Times New Roman" w:hAnsi="Times New Roman"/>
                <w:color w:val="000000"/>
                <w:sz w:val="22"/>
                <w:szCs w:val="22"/>
              </w:rPr>
              <w:t>-.013</w:t>
            </w:r>
          </w:p>
        </w:tc>
      </w:tr>
    </w:tbl>
    <w:p w14:paraId="3F8E4A04" w14:textId="77777777" w:rsidR="00493246" w:rsidRPr="007A2846" w:rsidRDefault="00493246" w:rsidP="00EB188D">
      <w:pPr>
        <w:spacing w:line="480" w:lineRule="auto"/>
        <w:rPr>
          <w:rFonts w:ascii="Times New Roman" w:hAnsi="Times New Roman"/>
        </w:rPr>
      </w:pPr>
    </w:p>
    <w:p w14:paraId="567202FE" w14:textId="77777777" w:rsidR="00493246" w:rsidRPr="007A2846" w:rsidRDefault="00493246" w:rsidP="00EB188D">
      <w:pPr>
        <w:spacing w:line="480" w:lineRule="auto"/>
        <w:rPr>
          <w:rFonts w:ascii="Times New Roman" w:hAnsi="Times New Roman"/>
        </w:rPr>
        <w:sectPr w:rsidR="00493246" w:rsidRPr="007A2846" w:rsidSect="00506F0D">
          <w:pgSz w:w="16838" w:h="11906" w:orient="landscape"/>
          <w:pgMar w:top="1134" w:right="1134" w:bottom="1134" w:left="1417" w:header="708" w:footer="708" w:gutter="0"/>
          <w:cols w:space="708"/>
          <w:docGrid w:linePitch="360"/>
        </w:sectPr>
      </w:pPr>
    </w:p>
    <w:p w14:paraId="50CB0742" w14:textId="67C27E1E" w:rsidR="00493246" w:rsidRPr="007A2846" w:rsidRDefault="00493246" w:rsidP="00493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709"/>
        <w:rPr>
          <w:rFonts w:ascii="Times New Roman" w:hAnsi="Times New Roman"/>
          <w:b/>
          <w:bCs/>
          <w:color w:val="000000"/>
          <w:kern w:val="0"/>
        </w:rPr>
      </w:pPr>
      <w:r w:rsidRPr="007A2846">
        <w:rPr>
          <w:rFonts w:ascii="Times New Roman" w:hAnsi="Times New Roman"/>
          <w:b/>
          <w:bCs/>
          <w:color w:val="000000"/>
          <w:kern w:val="0"/>
        </w:rPr>
        <w:lastRenderedPageBreak/>
        <w:t>Figure S1</w:t>
      </w:r>
      <w:r w:rsidR="007A1BCE" w:rsidRPr="007A2846">
        <w:rPr>
          <w:rFonts w:ascii="Times New Roman" w:hAnsi="Times New Roman"/>
          <w:b/>
          <w:bCs/>
          <w:color w:val="000000"/>
          <w:kern w:val="0"/>
        </w:rPr>
        <w:t>1</w:t>
      </w:r>
    </w:p>
    <w:p w14:paraId="17E250FC" w14:textId="1AE74C7A" w:rsidR="00493246" w:rsidRPr="007A2846" w:rsidRDefault="00493246" w:rsidP="00493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709"/>
        <w:rPr>
          <w:rFonts w:ascii="Times New Roman" w:hAnsi="Times New Roman"/>
          <w:i/>
          <w:iCs/>
          <w:color w:val="000000"/>
          <w:kern w:val="0"/>
        </w:rPr>
      </w:pPr>
      <w:r w:rsidRPr="007A2846">
        <w:rPr>
          <w:rFonts w:ascii="Times New Roman" w:hAnsi="Times New Roman"/>
          <w:i/>
          <w:iCs/>
          <w:color w:val="000000"/>
          <w:kern w:val="0"/>
        </w:rPr>
        <w:t>Partial residuals of SMD for mathematics as a function of moderator(s)</w:t>
      </w:r>
      <w:r w:rsidR="00724295" w:rsidRPr="007A2846">
        <w:rPr>
          <w:rFonts w:ascii="Times New Roman" w:hAnsi="Times New Roman"/>
          <w:i/>
          <w:iCs/>
          <w:color w:val="000000"/>
          <w:kern w:val="0"/>
        </w:rPr>
        <w:t xml:space="preserve"> in the full model</w:t>
      </w:r>
      <w:r w:rsidRPr="007A2846">
        <w:rPr>
          <w:rFonts w:ascii="Times New Roman" w:hAnsi="Times New Roman"/>
          <w:i/>
          <w:iCs/>
          <w:color w:val="000000"/>
          <w:kern w:val="0"/>
        </w:rPr>
        <w:t>.</w:t>
      </w:r>
    </w:p>
    <w:p w14:paraId="4E3D15C8" w14:textId="7D9BB7B5" w:rsidR="00493246" w:rsidRPr="007A2846" w:rsidRDefault="00493246" w:rsidP="005F68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709"/>
        <w:rPr>
          <w:rFonts w:ascii="Times New Roman" w:hAnsi="Times New Roman"/>
          <w:i/>
          <w:iCs/>
          <w:color w:val="000000"/>
          <w:kern w:val="0"/>
        </w:rPr>
      </w:pPr>
      <w:r w:rsidRPr="007A2846">
        <w:rPr>
          <w:rFonts w:ascii="Times New Roman" w:hAnsi="Times New Roman"/>
          <w:b/>
          <w:bCs/>
          <w:noProof/>
          <w:color w:val="000000"/>
          <w:kern w:val="0"/>
        </w:rPr>
        <w:drawing>
          <wp:inline distT="0" distB="0" distL="0" distR="0" wp14:anchorId="18798B8D" wp14:editId="0CA500CD">
            <wp:extent cx="2139192" cy="2139192"/>
            <wp:effectExtent l="0" t="0" r="0" b="0"/>
            <wp:docPr id="402017983" name="Immagine 37" descr="Immagine che contiene testo, schermata, linea, diagram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017983" name="Immagine 37" descr="Immagine che contiene testo, schermata, linea, diagramma&#10;&#10;Il contenuto generato dall'IA potrebbe non essere corretto."/>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86337" cy="2186337"/>
                    </a:xfrm>
                    <a:prstGeom prst="rect">
                      <a:avLst/>
                    </a:prstGeom>
                  </pic:spPr>
                </pic:pic>
              </a:graphicData>
            </a:graphic>
          </wp:inline>
        </w:drawing>
      </w:r>
      <w:r w:rsidRPr="007A2846">
        <w:rPr>
          <w:rFonts w:ascii="Times New Roman" w:hAnsi="Times New Roman"/>
          <w:b/>
          <w:bCs/>
          <w:noProof/>
          <w:color w:val="000000"/>
          <w:kern w:val="0"/>
        </w:rPr>
        <w:t xml:space="preserve"> </w:t>
      </w:r>
      <w:r w:rsidRPr="007A2846">
        <w:rPr>
          <w:rFonts w:ascii="Times New Roman" w:hAnsi="Times New Roman"/>
          <w:b/>
          <w:bCs/>
          <w:noProof/>
          <w:color w:val="000000"/>
          <w:kern w:val="0"/>
        </w:rPr>
        <w:drawing>
          <wp:inline distT="0" distB="0" distL="0" distR="0" wp14:anchorId="27F33DCA" wp14:editId="36B303C9">
            <wp:extent cx="2139193" cy="2139193"/>
            <wp:effectExtent l="0" t="0" r="0" b="0"/>
            <wp:docPr id="796096628" name="Immagine 38" descr="Immagine che contiene testo, schermata, linea, diagram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096628" name="Immagine 38" descr="Immagine che contiene testo, schermata, linea, diagramma&#10;&#10;Il contenuto generato dall'IA potrebbe non essere corretto."/>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60754" cy="2160754"/>
                    </a:xfrm>
                    <a:prstGeom prst="rect">
                      <a:avLst/>
                    </a:prstGeom>
                  </pic:spPr>
                </pic:pic>
              </a:graphicData>
            </a:graphic>
          </wp:inline>
        </w:drawing>
      </w:r>
      <w:r w:rsidRPr="007A2846">
        <w:rPr>
          <w:rFonts w:ascii="Times New Roman" w:hAnsi="Times New Roman"/>
          <w:b/>
          <w:bCs/>
          <w:noProof/>
          <w:color w:val="000000"/>
          <w:kern w:val="0"/>
        </w:rPr>
        <w:drawing>
          <wp:inline distT="0" distB="0" distL="0" distR="0" wp14:anchorId="5485EE14" wp14:editId="18DB78B9">
            <wp:extent cx="2122414" cy="2122414"/>
            <wp:effectExtent l="0" t="0" r="0" b="0"/>
            <wp:docPr id="842258163" name="Immagine 39" descr="Immagine che contiene testo, schermata, linea, diagram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258163" name="Immagine 39" descr="Immagine che contiene testo, schermata, linea, diagramma&#10;&#10;Il contenuto generato dall'IA potrebbe non essere corretto."/>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37565" cy="2137565"/>
                    </a:xfrm>
                    <a:prstGeom prst="rect">
                      <a:avLst/>
                    </a:prstGeom>
                  </pic:spPr>
                </pic:pic>
              </a:graphicData>
            </a:graphic>
          </wp:inline>
        </w:drawing>
      </w:r>
      <w:r w:rsidRPr="007A2846">
        <w:rPr>
          <w:rFonts w:ascii="Times New Roman" w:hAnsi="Times New Roman"/>
          <w:b/>
          <w:bCs/>
          <w:noProof/>
          <w:color w:val="000000"/>
          <w:kern w:val="0"/>
        </w:rPr>
        <w:drawing>
          <wp:inline distT="0" distB="0" distL="0" distR="0" wp14:anchorId="1A28AD82" wp14:editId="2F8B94E2">
            <wp:extent cx="2124611" cy="2124611"/>
            <wp:effectExtent l="0" t="0" r="0" b="0"/>
            <wp:docPr id="654767110" name="Immagine 40" descr="Immagine che contiene testo, schermata, diagramm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767110" name="Immagine 40" descr="Immagine che contiene testo, schermata, diagramma, linea&#10;&#10;Il contenuto generato dall'IA potrebbe non essere corretto."/>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143579" cy="2143579"/>
                    </a:xfrm>
                    <a:prstGeom prst="rect">
                      <a:avLst/>
                    </a:prstGeom>
                  </pic:spPr>
                </pic:pic>
              </a:graphicData>
            </a:graphic>
          </wp:inline>
        </w:drawing>
      </w:r>
    </w:p>
    <w:p w14:paraId="76C62150" w14:textId="77777777" w:rsidR="00493246" w:rsidRPr="007A2846" w:rsidRDefault="00493246" w:rsidP="000E5B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rPr>
      </w:pPr>
    </w:p>
    <w:p w14:paraId="29F901E9" w14:textId="77777777" w:rsidR="00493246" w:rsidRPr="007A2846" w:rsidRDefault="00493246" w:rsidP="000E5B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rPr>
        <w:sectPr w:rsidR="00493246" w:rsidRPr="007A2846" w:rsidSect="000E5B67">
          <w:pgSz w:w="16838" w:h="11906" w:orient="landscape"/>
          <w:pgMar w:top="1134" w:right="1134" w:bottom="1134" w:left="1417" w:header="708" w:footer="708" w:gutter="0"/>
          <w:cols w:space="708"/>
          <w:docGrid w:linePitch="360"/>
        </w:sectPr>
      </w:pPr>
    </w:p>
    <w:p w14:paraId="6C60307D" w14:textId="2B6D3BE3" w:rsidR="00493246" w:rsidRPr="007A2846" w:rsidRDefault="00493246" w:rsidP="00493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709"/>
        <w:rPr>
          <w:rFonts w:ascii="Times New Roman" w:hAnsi="Times New Roman"/>
          <w:b/>
          <w:bCs/>
          <w:color w:val="000000"/>
          <w:kern w:val="0"/>
        </w:rPr>
      </w:pPr>
      <w:r w:rsidRPr="007A2846">
        <w:rPr>
          <w:rFonts w:ascii="Times New Roman" w:hAnsi="Times New Roman"/>
          <w:b/>
          <w:bCs/>
          <w:color w:val="000000"/>
          <w:kern w:val="0"/>
        </w:rPr>
        <w:lastRenderedPageBreak/>
        <w:t>Figure S</w:t>
      </w:r>
      <w:r w:rsidR="007A1BCE" w:rsidRPr="007A2846">
        <w:rPr>
          <w:rFonts w:ascii="Times New Roman" w:hAnsi="Times New Roman"/>
          <w:b/>
          <w:bCs/>
          <w:color w:val="000000"/>
          <w:kern w:val="0"/>
        </w:rPr>
        <w:t>1</w:t>
      </w:r>
      <w:r w:rsidRPr="007A2846">
        <w:rPr>
          <w:rFonts w:ascii="Times New Roman" w:hAnsi="Times New Roman"/>
          <w:b/>
          <w:bCs/>
          <w:color w:val="000000"/>
          <w:kern w:val="0"/>
        </w:rPr>
        <w:t>2</w:t>
      </w:r>
    </w:p>
    <w:p w14:paraId="413113A3" w14:textId="2FAFBDB7" w:rsidR="00493246" w:rsidRPr="007A2846" w:rsidRDefault="00493246" w:rsidP="00493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709"/>
        <w:rPr>
          <w:rFonts w:ascii="Times New Roman" w:hAnsi="Times New Roman"/>
          <w:i/>
          <w:iCs/>
          <w:color w:val="000000"/>
          <w:kern w:val="0"/>
        </w:rPr>
      </w:pPr>
      <w:r w:rsidRPr="007A2846">
        <w:rPr>
          <w:rFonts w:ascii="Times New Roman" w:hAnsi="Times New Roman"/>
          <w:i/>
          <w:iCs/>
          <w:color w:val="000000"/>
          <w:kern w:val="0"/>
        </w:rPr>
        <w:t>Partial residuals of SMD for reading as a function of moderator(s)</w:t>
      </w:r>
      <w:r w:rsidR="00724295" w:rsidRPr="007A2846">
        <w:rPr>
          <w:rFonts w:ascii="Times New Roman" w:hAnsi="Times New Roman"/>
          <w:i/>
          <w:iCs/>
          <w:color w:val="000000"/>
          <w:kern w:val="0"/>
        </w:rPr>
        <w:t xml:space="preserve"> in the full model</w:t>
      </w:r>
      <w:r w:rsidRPr="007A2846">
        <w:rPr>
          <w:rFonts w:ascii="Times New Roman" w:hAnsi="Times New Roman"/>
          <w:i/>
          <w:iCs/>
          <w:color w:val="000000"/>
          <w:kern w:val="0"/>
        </w:rPr>
        <w:t>.</w:t>
      </w:r>
    </w:p>
    <w:p w14:paraId="12CB212B" w14:textId="720E798E" w:rsidR="00493246" w:rsidRPr="007A2846" w:rsidRDefault="00493246" w:rsidP="00493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709"/>
        <w:rPr>
          <w:rFonts w:ascii="Times New Roman" w:hAnsi="Times New Roman"/>
          <w:i/>
          <w:iCs/>
          <w:color w:val="000000"/>
          <w:kern w:val="0"/>
        </w:rPr>
      </w:pPr>
      <w:r w:rsidRPr="007A2846">
        <w:rPr>
          <w:rFonts w:ascii="Times New Roman" w:hAnsi="Times New Roman"/>
          <w:i/>
          <w:iCs/>
          <w:noProof/>
          <w:color w:val="000000"/>
          <w:kern w:val="0"/>
        </w:rPr>
        <w:t xml:space="preserve"> </w:t>
      </w:r>
      <w:r w:rsidR="005F68AE" w:rsidRPr="007A2846">
        <w:rPr>
          <w:rFonts w:ascii="Times New Roman" w:hAnsi="Times New Roman"/>
          <w:i/>
          <w:iCs/>
          <w:noProof/>
          <w:color w:val="000000"/>
          <w:kern w:val="0"/>
          <w14:ligatures w14:val="standardContextual"/>
        </w:rPr>
        <w:drawing>
          <wp:inline distT="0" distB="0" distL="0" distR="0" wp14:anchorId="5CEF6248" wp14:editId="0B3C9E24">
            <wp:extent cx="3883491" cy="3883491"/>
            <wp:effectExtent l="0" t="0" r="3175" b="3175"/>
            <wp:docPr id="98536303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363032" name="Immagine 98536303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899512" cy="3899512"/>
                    </a:xfrm>
                    <a:prstGeom prst="rect">
                      <a:avLst/>
                    </a:prstGeom>
                  </pic:spPr>
                </pic:pic>
              </a:graphicData>
            </a:graphic>
          </wp:inline>
        </w:drawing>
      </w:r>
      <w:r w:rsidR="005F68AE" w:rsidRPr="007A2846">
        <w:rPr>
          <w:rFonts w:ascii="Times New Roman" w:hAnsi="Times New Roman"/>
          <w:i/>
          <w:iCs/>
          <w:noProof/>
          <w:color w:val="000000"/>
          <w:kern w:val="0"/>
          <w14:ligatures w14:val="standardContextual"/>
        </w:rPr>
        <w:drawing>
          <wp:inline distT="0" distB="0" distL="0" distR="0" wp14:anchorId="305A355F" wp14:editId="2CA684AD">
            <wp:extent cx="3888658" cy="3888658"/>
            <wp:effectExtent l="0" t="0" r="0" b="0"/>
            <wp:docPr id="1896290135"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290135" name="Immagine 1896290135"/>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899682" cy="3899682"/>
                    </a:xfrm>
                    <a:prstGeom prst="rect">
                      <a:avLst/>
                    </a:prstGeom>
                  </pic:spPr>
                </pic:pic>
              </a:graphicData>
            </a:graphic>
          </wp:inline>
        </w:drawing>
      </w:r>
    </w:p>
    <w:p w14:paraId="15C43701" w14:textId="2BBBBBDC" w:rsidR="00493246" w:rsidRPr="007A2846" w:rsidRDefault="00493246" w:rsidP="00493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709"/>
        <w:rPr>
          <w:rFonts w:ascii="Times New Roman" w:hAnsi="Times New Roman"/>
          <w:i/>
          <w:iCs/>
          <w:color w:val="000000"/>
          <w:kern w:val="0"/>
        </w:rPr>
      </w:pPr>
    </w:p>
    <w:p w14:paraId="237EE6AD" w14:textId="77777777" w:rsidR="00493246" w:rsidRPr="007A2846" w:rsidRDefault="00493246" w:rsidP="0049324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709"/>
        <w:rPr>
          <w:rFonts w:ascii="Times New Roman" w:hAnsi="Times New Roman"/>
          <w:i/>
          <w:iCs/>
          <w:color w:val="000000"/>
          <w:kern w:val="0"/>
        </w:rPr>
      </w:pPr>
    </w:p>
    <w:p w14:paraId="0BF825E9" w14:textId="77777777" w:rsidR="00493246" w:rsidRPr="007A2846" w:rsidRDefault="00493246" w:rsidP="000E5B6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rPr>
        <w:sectPr w:rsidR="00493246" w:rsidRPr="007A2846" w:rsidSect="000E5B67">
          <w:pgSz w:w="16838" w:h="11906" w:orient="landscape"/>
          <w:pgMar w:top="1134" w:right="1134" w:bottom="1134" w:left="1417" w:header="708" w:footer="708" w:gutter="0"/>
          <w:cols w:space="708"/>
          <w:docGrid w:linePitch="360"/>
        </w:sectPr>
      </w:pPr>
    </w:p>
    <w:p w14:paraId="4A4637D4" w14:textId="549D1E59" w:rsidR="00A40B04" w:rsidRPr="007A2846" w:rsidRDefault="00415328" w:rsidP="00EB188D">
      <w:pPr>
        <w:spacing w:line="480" w:lineRule="auto"/>
        <w:rPr>
          <w:rFonts w:ascii="Times New Roman" w:hAnsi="Times New Roman"/>
          <w:color w:val="000000"/>
          <w:kern w:val="0"/>
        </w:rPr>
      </w:pPr>
      <w:r w:rsidRPr="007A2846">
        <w:rPr>
          <w:rFonts w:ascii="Times New Roman" w:hAnsi="Times New Roman"/>
          <w:color w:val="000000"/>
          <w:kern w:val="0"/>
        </w:rPr>
        <w:lastRenderedPageBreak/>
        <w:t>Regarding geographical gradient, the pattern confirms that while both sexes perform better in high-achieving provinces (North), the boys' performance slope is steeper, indicating that the boys' advantage tends to be more pronounced in higher-performing contexts. Conversely, regarding university enrollment, in provinces with higher female-to-male ratios, the achievement gap narrows, driven by a steeper increase in female performance relative to males.</w:t>
      </w:r>
    </w:p>
    <w:p w14:paraId="434A7E07" w14:textId="77777777" w:rsidR="00415328" w:rsidRPr="007A2846" w:rsidRDefault="00415328" w:rsidP="00EB188D">
      <w:pPr>
        <w:spacing w:line="480" w:lineRule="auto"/>
        <w:rPr>
          <w:rFonts w:ascii="Times New Roman" w:hAnsi="Times New Roman"/>
        </w:rPr>
        <w:sectPr w:rsidR="00415328" w:rsidRPr="007A2846" w:rsidSect="000E5B67">
          <w:pgSz w:w="16838" w:h="11906" w:orient="landscape"/>
          <w:pgMar w:top="1134" w:right="1134" w:bottom="1134" w:left="1417" w:header="708" w:footer="708" w:gutter="0"/>
          <w:cols w:space="708"/>
          <w:docGrid w:linePitch="360"/>
        </w:sectPr>
      </w:pPr>
    </w:p>
    <w:p w14:paraId="02D8AE50" w14:textId="2F351FBD" w:rsidR="00F96223" w:rsidRPr="007A2846" w:rsidRDefault="00F96223" w:rsidP="00F962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S1</w:t>
      </w:r>
      <w:r w:rsidR="007A1BCE" w:rsidRPr="007A2846">
        <w:rPr>
          <w:rFonts w:ascii="Times New Roman" w:hAnsi="Times New Roman"/>
          <w:b/>
          <w:bCs/>
          <w:color w:val="000000"/>
          <w:kern w:val="0"/>
        </w:rPr>
        <w:t>3</w:t>
      </w:r>
    </w:p>
    <w:p w14:paraId="4DA3F4ED" w14:textId="77777777" w:rsidR="00F96223" w:rsidRPr="007A2846" w:rsidRDefault="00F96223" w:rsidP="00F962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Interaction between mean score at mathematics and sex difference. Provinces are arranged by geographical gradient</w:t>
      </w:r>
    </w:p>
    <w:p w14:paraId="25F7F4FA" w14:textId="77777777" w:rsidR="00F96223" w:rsidRPr="007A2846" w:rsidRDefault="00F96223" w:rsidP="00F96223">
      <w:pPr>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1868170D" wp14:editId="58BFF875">
            <wp:extent cx="7748752" cy="4843172"/>
            <wp:effectExtent l="0" t="0" r="0" b="0"/>
            <wp:docPr id="1748894996" name="Immagine 1" descr="Immagine che contiene schermata, linea, art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894996" name="Immagine 1" descr="Immagine che contiene schermata, linea, arte&#10;&#10;Il contenuto generato dall'IA potrebbe non essere corretto."/>
                    <pic:cNvPicPr/>
                  </pic:nvPicPr>
                  <pic:blipFill>
                    <a:blip r:embed="rId21" cstate="print">
                      <a:extLst>
                        <a:ext uri="{28A0092B-C50C-407E-A947-70E740481C1C}">
                          <a14:useLocalDpi xmlns:a14="http://schemas.microsoft.com/office/drawing/2010/main" val="0"/>
                        </a:ext>
                      </a:extLst>
                    </a:blip>
                    <a:stretch>
                      <a:fillRect/>
                    </a:stretch>
                  </pic:blipFill>
                  <pic:spPr>
                    <a:xfrm>
                      <a:off x="0" y="0"/>
                      <a:ext cx="7811877" cy="4882627"/>
                    </a:xfrm>
                    <a:prstGeom prst="rect">
                      <a:avLst/>
                    </a:prstGeom>
                  </pic:spPr>
                </pic:pic>
              </a:graphicData>
            </a:graphic>
          </wp:inline>
        </w:drawing>
      </w:r>
    </w:p>
    <w:p w14:paraId="347DF33D" w14:textId="2D2D94DD" w:rsidR="00F96223" w:rsidRPr="007A2846" w:rsidRDefault="00F96223" w:rsidP="00F962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t>Figure S</w:t>
      </w:r>
      <w:r w:rsidR="007A1BCE" w:rsidRPr="007A2846">
        <w:rPr>
          <w:rFonts w:ascii="Times New Roman" w:hAnsi="Times New Roman"/>
          <w:b/>
          <w:bCs/>
          <w:color w:val="000000"/>
          <w:kern w:val="0"/>
        </w:rPr>
        <w:t>14</w:t>
      </w:r>
    </w:p>
    <w:p w14:paraId="5EE92B86" w14:textId="77777777" w:rsidR="00F96223" w:rsidRPr="007A2846" w:rsidRDefault="00F96223" w:rsidP="00F962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lastRenderedPageBreak/>
        <w:t>Interaction between university enrollment and sex difference. Provinces are arranged by increasing university enrollment</w:t>
      </w:r>
    </w:p>
    <w:p w14:paraId="32378EA5" w14:textId="77777777" w:rsidR="00F96223" w:rsidRPr="007A2846" w:rsidRDefault="00F96223" w:rsidP="00F96223">
      <w:pPr>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49EA9A3D" wp14:editId="153CCE38">
            <wp:extent cx="8148454" cy="5092784"/>
            <wp:effectExtent l="0" t="0" r="0" b="0"/>
            <wp:docPr id="270484948" name="Immagine 2" descr="Immagine che contiene schermata, linea, Policromia, art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484948" name="Immagine 2" descr="Immagine che contiene schermata, linea, Policromia, arte&#10;&#10;Il contenuto generato dall'IA potrebbe non essere corretto."/>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156704" cy="5097940"/>
                    </a:xfrm>
                    <a:prstGeom prst="rect">
                      <a:avLst/>
                    </a:prstGeom>
                  </pic:spPr>
                </pic:pic>
              </a:graphicData>
            </a:graphic>
          </wp:inline>
        </w:drawing>
      </w:r>
    </w:p>
    <w:p w14:paraId="4AA5595F" w14:textId="77777777" w:rsidR="00F96223" w:rsidRPr="007A2846" w:rsidRDefault="00F96223" w:rsidP="00EB188D">
      <w:pPr>
        <w:spacing w:line="480" w:lineRule="auto"/>
        <w:rPr>
          <w:rFonts w:ascii="Times New Roman" w:hAnsi="Times New Roman"/>
        </w:rPr>
        <w:sectPr w:rsidR="00F96223" w:rsidRPr="007A2846" w:rsidSect="000E5B67">
          <w:pgSz w:w="16838" w:h="11906" w:orient="landscape"/>
          <w:pgMar w:top="1134" w:right="1134" w:bottom="1134" w:left="1417" w:header="708" w:footer="708" w:gutter="0"/>
          <w:cols w:space="708"/>
          <w:docGrid w:linePitch="360"/>
        </w:sectPr>
      </w:pPr>
    </w:p>
    <w:p w14:paraId="67ECB588" w14:textId="77777777" w:rsidR="00A40B04" w:rsidRPr="007A2846" w:rsidRDefault="00A40B04" w:rsidP="00A40B04">
      <w:pPr>
        <w:rPr>
          <w:rFonts w:ascii="Times New Roman" w:hAnsi="Times New Roman"/>
          <w:b/>
          <w:bCs/>
          <w:color w:val="000000"/>
          <w:kern w:val="0"/>
        </w:rPr>
      </w:pPr>
      <w:r w:rsidRPr="007A2846">
        <w:rPr>
          <w:rFonts w:ascii="Times New Roman" w:hAnsi="Times New Roman"/>
          <w:b/>
          <w:bCs/>
        </w:rPr>
        <w:lastRenderedPageBreak/>
        <w:t xml:space="preserve">Additional information on </w:t>
      </w:r>
      <w:r w:rsidRPr="007A2846">
        <w:rPr>
          <w:rFonts w:ascii="Times New Roman" w:hAnsi="Times New Roman"/>
          <w:b/>
          <w:bCs/>
          <w:color w:val="000000"/>
          <w:kern w:val="0"/>
        </w:rPr>
        <w:t>Sensitivity Analyses</w:t>
      </w:r>
    </w:p>
    <w:p w14:paraId="3FBF4F3F" w14:textId="77777777" w:rsidR="00A40B04" w:rsidRPr="007A2846" w:rsidRDefault="00A40B04"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7A0B485D" w14:textId="393E2533" w:rsidR="00467096" w:rsidRPr="007A2846" w:rsidRDefault="00467096"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t>Ridge meta-regression</w:t>
      </w:r>
    </w:p>
    <w:p w14:paraId="6A11FE2E" w14:textId="05592317" w:rsidR="00467096" w:rsidRPr="007A2846" w:rsidRDefault="00467096"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color w:val="000000"/>
          <w:kern w:val="0"/>
        </w:rPr>
        <w:t xml:space="preserve">As for mathematics, the analysis confirmed the selection of the primary predictors based on their standardized coefficients. University enrollment, </w:t>
      </w:r>
      <w:r w:rsidRPr="007A2846">
        <w:rPr>
          <w:rFonts w:ascii="Times New Roman" w:hAnsi="Times New Roman"/>
          <w:i/>
          <w:iCs/>
          <w:color w:val="000000"/>
          <w:kern w:val="0"/>
        </w:rPr>
        <w:t>β</w:t>
      </w:r>
      <w:r w:rsidRPr="007A2846">
        <w:rPr>
          <w:rFonts w:ascii="Times New Roman" w:hAnsi="Times New Roman"/>
          <w:color w:val="000000"/>
          <w:kern w:val="0"/>
        </w:rPr>
        <w:t xml:space="preserve"> = -0.058, mean achievement score, </w:t>
      </w:r>
      <w:r w:rsidRPr="007A2846">
        <w:rPr>
          <w:rFonts w:ascii="Times New Roman" w:hAnsi="Times New Roman"/>
          <w:i/>
          <w:iCs/>
          <w:color w:val="000000"/>
          <w:kern w:val="0"/>
        </w:rPr>
        <w:t>β</w:t>
      </w:r>
      <w:r w:rsidRPr="007A2846">
        <w:rPr>
          <w:rFonts w:ascii="Times New Roman" w:hAnsi="Times New Roman"/>
          <w:color w:val="000000"/>
          <w:kern w:val="0"/>
        </w:rPr>
        <w:t xml:space="preserve"> = 0.029, geographical gradient, </w:t>
      </w:r>
      <w:r w:rsidRPr="007A2846">
        <w:rPr>
          <w:rFonts w:ascii="Times New Roman" w:hAnsi="Times New Roman"/>
          <w:i/>
          <w:iCs/>
          <w:color w:val="000000"/>
          <w:kern w:val="0"/>
        </w:rPr>
        <w:t>β</w:t>
      </w:r>
      <w:r w:rsidRPr="007A2846">
        <w:rPr>
          <w:rFonts w:ascii="Times New Roman" w:hAnsi="Times New Roman"/>
          <w:color w:val="000000"/>
          <w:kern w:val="0"/>
        </w:rPr>
        <w:t xml:space="preserve"> = -0.029, and employment rate, </w:t>
      </w:r>
      <w:r w:rsidRPr="007A2846">
        <w:rPr>
          <w:rFonts w:ascii="Times New Roman" w:hAnsi="Times New Roman"/>
          <w:i/>
          <w:iCs/>
          <w:color w:val="000000"/>
          <w:kern w:val="0"/>
        </w:rPr>
        <w:t>β</w:t>
      </w:r>
      <w:r w:rsidRPr="007A2846">
        <w:rPr>
          <w:rFonts w:ascii="Times New Roman" w:hAnsi="Times New Roman"/>
          <w:color w:val="000000"/>
          <w:kern w:val="0"/>
        </w:rPr>
        <w:t xml:space="preserve"> = -0.036, exhibited the similar associations, confirming that the model selection was robust to collinearity.</w:t>
      </w:r>
    </w:p>
    <w:p w14:paraId="4AE0B4EF" w14:textId="71F83C7E" w:rsidR="00F96223" w:rsidRPr="007A2846" w:rsidRDefault="00467096"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olor w:val="000000"/>
          <w:kern w:val="0"/>
        </w:rPr>
      </w:pPr>
      <w:r w:rsidRPr="007A2846">
        <w:rPr>
          <w:rFonts w:ascii="Times New Roman" w:hAnsi="Times New Roman"/>
          <w:color w:val="000000"/>
          <w:kern w:val="0"/>
        </w:rPr>
        <w:t xml:space="preserve">As for reading, The Ridge meta-analysis confirmed the selection of these predictors based on their standardized coefficients: university enrollment ratio, </w:t>
      </w:r>
      <w:r w:rsidRPr="007A2846">
        <w:rPr>
          <w:rFonts w:ascii="Times New Roman" w:hAnsi="Times New Roman"/>
          <w:i/>
          <w:iCs/>
          <w:color w:val="000000"/>
          <w:kern w:val="0"/>
        </w:rPr>
        <w:t>β</w:t>
      </w:r>
      <w:r w:rsidRPr="007A2846">
        <w:rPr>
          <w:rFonts w:ascii="Times New Roman" w:hAnsi="Times New Roman"/>
          <w:color w:val="000000"/>
          <w:kern w:val="0"/>
        </w:rPr>
        <w:t xml:space="preserve"> = -0.033, and mean achievement score, </w:t>
      </w:r>
      <w:r w:rsidRPr="007A2846">
        <w:rPr>
          <w:rFonts w:ascii="Times New Roman" w:hAnsi="Times New Roman"/>
          <w:i/>
          <w:iCs/>
          <w:color w:val="000000"/>
          <w:kern w:val="0"/>
        </w:rPr>
        <w:t>β</w:t>
      </w:r>
      <w:r w:rsidRPr="007A2846">
        <w:rPr>
          <w:rFonts w:ascii="Times New Roman" w:hAnsi="Times New Roman"/>
          <w:color w:val="000000"/>
          <w:kern w:val="0"/>
        </w:rPr>
        <w:t xml:space="preserve"> = -0.021.</w:t>
      </w:r>
    </w:p>
    <w:p w14:paraId="6FF57211" w14:textId="77777777" w:rsidR="00467096" w:rsidRPr="007A2846" w:rsidRDefault="00467096" w:rsidP="00467096">
      <w:pPr>
        <w:spacing w:line="480" w:lineRule="auto"/>
        <w:rPr>
          <w:rFonts w:ascii="Times New Roman" w:hAnsi="Times New Roman"/>
          <w:b/>
          <w:bCs/>
        </w:rPr>
      </w:pPr>
      <w:r w:rsidRPr="007A2846">
        <w:rPr>
          <w:rFonts w:ascii="Times New Roman" w:hAnsi="Times New Roman"/>
          <w:b/>
          <w:bCs/>
        </w:rPr>
        <w:t>Sensitivity Analyses</w:t>
      </w:r>
    </w:p>
    <w:p w14:paraId="3625D7F5" w14:textId="77777777" w:rsidR="00467096" w:rsidRPr="007A2846" w:rsidRDefault="00467096" w:rsidP="00467096">
      <w:pPr>
        <w:pStyle w:val="Paragrafoelenco"/>
        <w:spacing w:line="480" w:lineRule="auto"/>
        <w:ind w:left="0"/>
        <w:rPr>
          <w:rFonts w:ascii="Times New Roman" w:hAnsi="Times New Roman"/>
          <w:color w:val="000000"/>
          <w:kern w:val="0"/>
        </w:rPr>
      </w:pPr>
      <w:r w:rsidRPr="007A2846">
        <w:rPr>
          <w:rFonts w:ascii="Times New Roman" w:hAnsi="Times New Roman"/>
          <w:color w:val="000000"/>
          <w:kern w:val="0"/>
        </w:rPr>
        <w:tab/>
        <w:t xml:space="preserve">First, to further test the robustness of these findings against spatial autocorrelation, we replicated the final models in mathematics (grade 13) and reading (grade 10). As for mathematics, the full model, including </w:t>
      </w:r>
      <w:r w:rsidRPr="007A2846">
        <w:rPr>
          <w:rFonts w:ascii="Times New Roman" w:eastAsia="Times New Roman" w:hAnsi="Times New Roman"/>
          <w:color w:val="000000"/>
          <w:kern w:val="0"/>
          <w:lang w:eastAsia="it-IT"/>
        </w:rPr>
        <w:t>Employment Rate Ratio, University Enrollment Ratio</w:t>
      </w:r>
      <w:r w:rsidRPr="007A2846">
        <w:rPr>
          <w:rFonts w:ascii="Times New Roman" w:hAnsi="Times New Roman"/>
          <w:color w:val="000000"/>
          <w:kern w:val="0"/>
        </w:rPr>
        <w:t xml:space="preserve">, and Mean Achievement, was specified this time the spatial structure with a thin-plate spline on longitude and latitude. The spatial smooth term was significant, </w:t>
      </w:r>
      <w:proofErr w:type="gramStart"/>
      <w:r w:rsidRPr="007A2846">
        <w:rPr>
          <w:rFonts w:ascii="Times New Roman" w:hAnsi="Times New Roman"/>
          <w:i/>
          <w:iCs/>
          <w:color w:val="000000"/>
          <w:kern w:val="0"/>
        </w:rPr>
        <w:t>F</w:t>
      </w:r>
      <w:r w:rsidRPr="007A2846">
        <w:rPr>
          <w:rFonts w:ascii="Times New Roman" w:hAnsi="Times New Roman"/>
          <w:color w:val="000000"/>
          <w:kern w:val="0"/>
        </w:rPr>
        <w:t>(</w:t>
      </w:r>
      <w:proofErr w:type="gramEnd"/>
      <w:r w:rsidRPr="007A2846">
        <w:rPr>
          <w:rFonts w:ascii="Times New Roman" w:hAnsi="Times New Roman"/>
          <w:color w:val="000000"/>
          <w:kern w:val="0"/>
        </w:rPr>
        <w:t xml:space="preserve">37.47, 49.50) = 3.58, </w:t>
      </w:r>
      <w:r w:rsidRPr="007A2846">
        <w:rPr>
          <w:rFonts w:ascii="Times New Roman" w:hAnsi="Times New Roman"/>
          <w:i/>
          <w:color w:val="000000"/>
          <w:kern w:val="0"/>
        </w:rPr>
        <w:t>p</w:t>
      </w:r>
      <w:r w:rsidRPr="007A2846">
        <w:rPr>
          <w:rFonts w:ascii="Times New Roman" w:hAnsi="Times New Roman"/>
          <w:color w:val="000000"/>
          <w:kern w:val="0"/>
        </w:rPr>
        <w:t xml:space="preserve"> &lt; .001, capturing the complex geographical heterogeneity. All socio-economic and achievement moderators remained highly significant: the employment rate ratio, </w:t>
      </w:r>
      <w:r w:rsidRPr="007A2846">
        <w:rPr>
          <w:rFonts w:ascii="Times New Roman" w:hAnsi="Times New Roman"/>
          <w:i/>
          <w:color w:val="000000"/>
          <w:kern w:val="0"/>
        </w:rPr>
        <w:t>β</w:t>
      </w:r>
      <w:r w:rsidRPr="007A2846">
        <w:rPr>
          <w:rFonts w:ascii="Times New Roman" w:hAnsi="Times New Roman"/>
          <w:color w:val="000000"/>
          <w:kern w:val="0"/>
        </w:rPr>
        <w:t xml:space="preserve"> = -0.038, </w:t>
      </w:r>
      <w:r w:rsidRPr="007A2846">
        <w:rPr>
          <w:rFonts w:ascii="Times New Roman" w:hAnsi="Times New Roman"/>
          <w:i/>
          <w:color w:val="000000"/>
          <w:kern w:val="0"/>
        </w:rPr>
        <w:t>p</w:t>
      </w:r>
      <w:r w:rsidRPr="007A2846">
        <w:rPr>
          <w:rFonts w:ascii="Times New Roman" w:hAnsi="Times New Roman"/>
          <w:color w:val="000000"/>
          <w:kern w:val="0"/>
        </w:rPr>
        <w:t xml:space="preserve"> &lt; .001, the university enrollment ratio, </w:t>
      </w:r>
      <w:r w:rsidRPr="007A2846">
        <w:rPr>
          <w:rFonts w:ascii="Times New Roman" w:hAnsi="Times New Roman"/>
          <w:i/>
          <w:color w:val="000000"/>
          <w:kern w:val="0"/>
        </w:rPr>
        <w:t>β</w:t>
      </w:r>
      <w:r w:rsidRPr="007A2846">
        <w:rPr>
          <w:rFonts w:ascii="Times New Roman" w:hAnsi="Times New Roman"/>
          <w:color w:val="000000"/>
          <w:kern w:val="0"/>
        </w:rPr>
        <w:t xml:space="preserve"> = -</w:t>
      </w:r>
      <w:r w:rsidRPr="007A2846">
        <w:t xml:space="preserve"> </w:t>
      </w:r>
      <w:r w:rsidRPr="007A2846">
        <w:rPr>
          <w:rFonts w:ascii="Times New Roman" w:hAnsi="Times New Roman"/>
          <w:color w:val="000000"/>
          <w:kern w:val="0"/>
        </w:rPr>
        <w:t xml:space="preserve">-0.045, </w:t>
      </w:r>
      <w:r w:rsidRPr="007A2846">
        <w:rPr>
          <w:rFonts w:ascii="Times New Roman" w:hAnsi="Times New Roman"/>
          <w:i/>
          <w:color w:val="000000"/>
          <w:kern w:val="0"/>
        </w:rPr>
        <w:t>p</w:t>
      </w:r>
      <w:r w:rsidRPr="007A2846">
        <w:rPr>
          <w:rFonts w:ascii="Times New Roman" w:hAnsi="Times New Roman"/>
          <w:color w:val="000000"/>
          <w:kern w:val="0"/>
        </w:rPr>
        <w:t xml:space="preserve"> &lt; .001, and the mean achievement score, </w:t>
      </w:r>
      <w:r w:rsidRPr="007A2846">
        <w:rPr>
          <w:rFonts w:ascii="Times New Roman" w:hAnsi="Times New Roman"/>
          <w:i/>
          <w:color w:val="000000"/>
          <w:kern w:val="0"/>
        </w:rPr>
        <w:t>β</w:t>
      </w:r>
      <w:r w:rsidRPr="007A2846">
        <w:rPr>
          <w:rFonts w:ascii="Times New Roman" w:hAnsi="Times New Roman"/>
          <w:color w:val="000000"/>
          <w:kern w:val="0"/>
        </w:rPr>
        <w:t xml:space="preserve"> = 0.036, </w:t>
      </w:r>
      <w:r w:rsidRPr="007A2846">
        <w:rPr>
          <w:rFonts w:ascii="Times New Roman" w:hAnsi="Times New Roman"/>
          <w:i/>
          <w:color w:val="000000"/>
          <w:kern w:val="0"/>
        </w:rPr>
        <w:t>p</w:t>
      </w:r>
      <w:r w:rsidRPr="007A2846">
        <w:rPr>
          <w:rFonts w:ascii="Times New Roman" w:hAnsi="Times New Roman"/>
          <w:color w:val="000000"/>
          <w:kern w:val="0"/>
        </w:rPr>
        <w:t xml:space="preserve"> &lt; .001. This confirms that the identified predictors play a robust role in explaining gender differences beyond mere geographical location. Finally, Moran's I on the spatially aggregated residuals confirmed the absence of significant spatial clustering, Moran's I = -0.039, </w:t>
      </w:r>
      <w:r w:rsidRPr="007A2846">
        <w:rPr>
          <w:rFonts w:ascii="Times New Roman" w:hAnsi="Times New Roman"/>
          <w:i/>
          <w:color w:val="000000"/>
          <w:kern w:val="0"/>
        </w:rPr>
        <w:t>p</w:t>
      </w:r>
      <w:r w:rsidRPr="007A2846">
        <w:rPr>
          <w:rFonts w:ascii="Times New Roman" w:hAnsi="Times New Roman"/>
          <w:color w:val="000000"/>
          <w:kern w:val="0"/>
        </w:rPr>
        <w:t xml:space="preserve"> = .781.</w:t>
      </w:r>
    </w:p>
    <w:p w14:paraId="64DAAD7D" w14:textId="77777777" w:rsidR="00467096" w:rsidRPr="007A2846" w:rsidRDefault="00467096" w:rsidP="00467096">
      <w:pPr>
        <w:pStyle w:val="Paragrafoelenco"/>
        <w:spacing w:line="480" w:lineRule="auto"/>
        <w:ind w:left="0"/>
        <w:rPr>
          <w:rFonts w:ascii="Times New Roman" w:hAnsi="Times New Roman"/>
          <w:color w:val="000000"/>
          <w:kern w:val="0"/>
        </w:rPr>
      </w:pPr>
      <w:r w:rsidRPr="007A2846">
        <w:rPr>
          <w:rFonts w:ascii="Times New Roman" w:hAnsi="Times New Roman"/>
          <w:color w:val="000000"/>
          <w:kern w:val="0"/>
        </w:rPr>
        <w:tab/>
        <w:t xml:space="preserve">Similarly, for reading, the spatial sensitivity analysis confirmed the robustness of the primary predictors. The spatial smooth term was significant, </w:t>
      </w:r>
      <w:proofErr w:type="gramStart"/>
      <w:r w:rsidRPr="007A2846">
        <w:rPr>
          <w:rFonts w:ascii="Times New Roman" w:hAnsi="Times New Roman"/>
          <w:i/>
          <w:iCs/>
          <w:color w:val="000000"/>
          <w:kern w:val="0"/>
        </w:rPr>
        <w:t>F</w:t>
      </w:r>
      <w:r w:rsidRPr="007A2846">
        <w:rPr>
          <w:rFonts w:ascii="Times New Roman" w:hAnsi="Times New Roman"/>
          <w:color w:val="000000"/>
          <w:kern w:val="0"/>
        </w:rPr>
        <w:t>(</w:t>
      </w:r>
      <w:proofErr w:type="gramEnd"/>
      <w:r w:rsidRPr="007A2846">
        <w:rPr>
          <w:rFonts w:ascii="Times New Roman" w:hAnsi="Times New Roman"/>
          <w:color w:val="000000"/>
          <w:kern w:val="0"/>
        </w:rPr>
        <w:t xml:space="preserve">36.27, 48.18) = 5.43, </w:t>
      </w:r>
      <w:r w:rsidRPr="007A2846">
        <w:rPr>
          <w:rFonts w:ascii="Times New Roman" w:hAnsi="Times New Roman"/>
          <w:i/>
          <w:color w:val="000000"/>
          <w:kern w:val="0"/>
        </w:rPr>
        <w:t>p</w:t>
      </w:r>
      <w:r w:rsidRPr="007A2846">
        <w:rPr>
          <w:rFonts w:ascii="Times New Roman" w:hAnsi="Times New Roman"/>
          <w:color w:val="000000"/>
          <w:kern w:val="0"/>
        </w:rPr>
        <w:t xml:space="preserve"> &lt; .001, indicating strong geographical heterogeneity. Under this specification, the university enrollment ratio remained the strongest and most robust predictor, </w:t>
      </w:r>
      <w:r w:rsidRPr="007A2846">
        <w:rPr>
          <w:rFonts w:ascii="Times New Roman" w:hAnsi="Times New Roman"/>
          <w:i/>
          <w:color w:val="000000"/>
          <w:kern w:val="0"/>
        </w:rPr>
        <w:t>β</w:t>
      </w:r>
      <w:r w:rsidRPr="007A2846">
        <w:rPr>
          <w:rFonts w:ascii="Times New Roman" w:hAnsi="Times New Roman"/>
          <w:color w:val="000000"/>
          <w:kern w:val="0"/>
        </w:rPr>
        <w:t xml:space="preserve"> = -0.562, </w:t>
      </w:r>
      <w:r w:rsidRPr="007A2846">
        <w:rPr>
          <w:rFonts w:ascii="Times New Roman" w:hAnsi="Times New Roman"/>
          <w:i/>
          <w:color w:val="000000"/>
          <w:kern w:val="0"/>
        </w:rPr>
        <w:t>p</w:t>
      </w:r>
      <w:r w:rsidRPr="007A2846">
        <w:rPr>
          <w:rFonts w:ascii="Times New Roman" w:hAnsi="Times New Roman"/>
          <w:color w:val="000000"/>
          <w:kern w:val="0"/>
        </w:rPr>
        <w:t xml:space="preserve"> &lt; .001, alongside the mean </w:t>
      </w:r>
      <w:r w:rsidRPr="007A2846">
        <w:rPr>
          <w:rFonts w:ascii="Times New Roman" w:hAnsi="Times New Roman"/>
          <w:color w:val="000000"/>
          <w:kern w:val="0"/>
        </w:rPr>
        <w:lastRenderedPageBreak/>
        <w:t xml:space="preserve">achievement score, </w:t>
      </w:r>
      <w:r w:rsidRPr="007A2846">
        <w:rPr>
          <w:rFonts w:ascii="Times New Roman" w:hAnsi="Times New Roman"/>
          <w:i/>
          <w:color w:val="000000"/>
          <w:kern w:val="0"/>
        </w:rPr>
        <w:t>β</w:t>
      </w:r>
      <w:r w:rsidRPr="007A2846">
        <w:rPr>
          <w:rFonts w:ascii="Times New Roman" w:hAnsi="Times New Roman"/>
          <w:color w:val="000000"/>
          <w:kern w:val="0"/>
        </w:rPr>
        <w:t xml:space="preserve"> = -0.014, </w:t>
      </w:r>
      <w:r w:rsidRPr="007A2846">
        <w:rPr>
          <w:rFonts w:ascii="Times New Roman" w:hAnsi="Times New Roman"/>
          <w:i/>
          <w:color w:val="000000"/>
          <w:kern w:val="0"/>
        </w:rPr>
        <w:t>p</w:t>
      </w:r>
      <w:r w:rsidRPr="007A2846">
        <w:rPr>
          <w:rFonts w:ascii="Times New Roman" w:hAnsi="Times New Roman"/>
          <w:color w:val="000000"/>
          <w:kern w:val="0"/>
        </w:rPr>
        <w:t xml:space="preserve"> = .002. Moran's I on the spatially aggregated residuals confirmed the absence of significant spatial clustering, Moran's I = -0.090, </w:t>
      </w:r>
      <w:r w:rsidRPr="007A2846">
        <w:rPr>
          <w:rFonts w:ascii="Times New Roman" w:hAnsi="Times New Roman"/>
          <w:i/>
          <w:color w:val="000000"/>
          <w:kern w:val="0"/>
        </w:rPr>
        <w:t>p</w:t>
      </w:r>
      <w:r w:rsidRPr="007A2846">
        <w:rPr>
          <w:rFonts w:ascii="Times New Roman" w:hAnsi="Times New Roman"/>
          <w:color w:val="000000"/>
          <w:kern w:val="0"/>
        </w:rPr>
        <w:t xml:space="preserve"> = .983.</w:t>
      </w:r>
    </w:p>
    <w:p w14:paraId="343E8C4C" w14:textId="0DED9E49" w:rsidR="00467096" w:rsidRPr="007A2846" w:rsidRDefault="00467096" w:rsidP="00467096">
      <w:pPr>
        <w:pStyle w:val="Paragrafoelenco"/>
        <w:spacing w:line="480" w:lineRule="auto"/>
        <w:ind w:left="0"/>
        <w:rPr>
          <w:rFonts w:ascii="Times New Roman" w:hAnsi="Times New Roman"/>
        </w:rPr>
      </w:pPr>
      <w:r w:rsidRPr="007A2846">
        <w:rPr>
          <w:rStyle w:val="ng-star-inserted"/>
        </w:rPr>
        <w:tab/>
      </w:r>
      <w:r w:rsidRPr="007A2846">
        <w:rPr>
          <w:rFonts w:ascii="Times New Roman" w:hAnsi="Times New Roman"/>
        </w:rPr>
        <w:t>Second, we tested the temporal robustness of the findings by re-fitting the models using year-specific, lagged (t-1) moderators. For the employment rate ratio, data were available for the entire analyzed period (2018–2022). For the university enrollment ratio, data availability restricted the lagged analysis to the 2018 and 2020 waves for mathematics, and to the 2017 and 2018 waves for reading. For mathematics, the lagged multivariate model, BIC = -683.42</w:t>
      </w:r>
      <w:r w:rsidR="00CF4547" w:rsidRPr="007A2846">
        <w:rPr>
          <w:rFonts w:ascii="Times New Roman" w:hAnsi="Times New Roman"/>
        </w:rPr>
        <w:t>1</w:t>
      </w:r>
      <w:r w:rsidRPr="007A2846">
        <w:rPr>
          <w:rFonts w:ascii="Times New Roman" w:hAnsi="Times New Roman"/>
        </w:rPr>
        <w:t xml:space="preserve">, </w:t>
      </w:r>
      <w:r w:rsidRPr="007A2846">
        <w:rPr>
          <w:rFonts w:ascii="Times New Roman" w:hAnsi="Times New Roman"/>
          <w:i/>
          <w:iCs/>
          <w:color w:val="000000"/>
          <w:kern w:val="0"/>
        </w:rPr>
        <w:t>τ</w:t>
      </w:r>
      <w:r w:rsidRPr="007A2846">
        <w:rPr>
          <w:rFonts w:ascii="Times New Roman" w:hAnsi="Times New Roman"/>
        </w:rPr>
        <w:t xml:space="preserve"> = 0.054</w:t>
      </w:r>
      <w:r w:rsidR="00CF4547" w:rsidRPr="007A2846">
        <w:rPr>
          <w:rFonts w:ascii="Times New Roman" w:hAnsi="Times New Roman"/>
          <w:color w:val="000000"/>
          <w:kern w:val="0"/>
        </w:rPr>
        <w:t xml:space="preserve">, </w:t>
      </w:r>
      <w:r w:rsidR="00CF4547" w:rsidRPr="007A2846">
        <w:rPr>
          <w:rFonts w:ascii="Times New Roman" w:hAnsi="Times New Roman"/>
          <w:i/>
          <w:iCs/>
        </w:rPr>
        <w:t>σ</w:t>
      </w:r>
      <w:r w:rsidR="00CF4547" w:rsidRPr="007A2846">
        <w:rPr>
          <w:rFonts w:ascii="Times New Roman" w:hAnsi="Times New Roman"/>
          <w:i/>
          <w:iCs/>
          <w:vertAlign w:val="subscript"/>
        </w:rPr>
        <w:t>1</w:t>
      </w:r>
      <w:r w:rsidR="00CF4547" w:rsidRPr="007A2846">
        <w:rPr>
          <w:rFonts w:ascii="Times New Roman" w:hAnsi="Times New Roman"/>
        </w:rPr>
        <w:t xml:space="preserve"> = 0.054</w:t>
      </w:r>
      <w:r w:rsidR="00CF4547" w:rsidRPr="007A2846">
        <w:rPr>
          <w:rFonts w:ascii="Times New Roman" w:hAnsi="Times New Roman"/>
          <w:color w:val="000000"/>
          <w:kern w:val="0"/>
        </w:rPr>
        <w:t xml:space="preserve">, </w:t>
      </w:r>
      <w:r w:rsidR="00CF4547" w:rsidRPr="007A2846">
        <w:rPr>
          <w:rFonts w:ascii="Times New Roman" w:hAnsi="Times New Roman"/>
          <w:i/>
          <w:iCs/>
        </w:rPr>
        <w:t>σ</w:t>
      </w:r>
      <w:r w:rsidR="00CF4547" w:rsidRPr="007A2846">
        <w:rPr>
          <w:rFonts w:ascii="Times New Roman" w:hAnsi="Times New Roman"/>
          <w:i/>
          <w:iCs/>
          <w:vertAlign w:val="subscript"/>
        </w:rPr>
        <w:t>2</w:t>
      </w:r>
      <w:r w:rsidR="00CF4547" w:rsidRPr="007A2846">
        <w:rPr>
          <w:rFonts w:ascii="Times New Roman" w:hAnsi="Times New Roman"/>
          <w:vertAlign w:val="subscript"/>
        </w:rPr>
        <w:t xml:space="preserve"> </w:t>
      </w:r>
      <w:r w:rsidR="00CF4547" w:rsidRPr="007A2846">
        <w:rPr>
          <w:rFonts w:ascii="Times New Roman" w:hAnsi="Times New Roman"/>
          <w:color w:val="000000"/>
          <w:kern w:val="0"/>
        </w:rPr>
        <w:t>= 0.000, ICC</w:t>
      </w:r>
      <w:r w:rsidR="00CF4547" w:rsidRPr="007A2846">
        <w:rPr>
          <w:rFonts w:ascii="Times New Roman" w:hAnsi="Times New Roman"/>
          <w:color w:val="000000"/>
          <w:kern w:val="0"/>
          <w:vertAlign w:val="subscript"/>
        </w:rPr>
        <w:t xml:space="preserve">1 </w:t>
      </w:r>
      <w:r w:rsidR="00CF4547" w:rsidRPr="007A2846">
        <w:rPr>
          <w:rFonts w:ascii="Times New Roman" w:hAnsi="Times New Roman"/>
          <w:color w:val="000000"/>
          <w:kern w:val="0"/>
        </w:rPr>
        <w:t>= .999</w:t>
      </w:r>
      <w:r w:rsidR="00CF4547" w:rsidRPr="007A2846">
        <w:rPr>
          <w:rFonts w:ascii="Times New Roman" w:hAnsi="Times New Roman"/>
          <w:color w:val="000000"/>
          <w:kern w:val="0"/>
          <w:vertAlign w:val="subscript"/>
        </w:rPr>
        <w:t xml:space="preserve">, </w:t>
      </w:r>
      <w:r w:rsidR="00CF4547" w:rsidRPr="007A2846">
        <w:rPr>
          <w:rFonts w:ascii="Times New Roman" w:hAnsi="Times New Roman"/>
          <w:color w:val="000000"/>
          <w:kern w:val="0"/>
        </w:rPr>
        <w:t>ICC</w:t>
      </w:r>
      <w:r w:rsidR="00CF4547" w:rsidRPr="007A2846">
        <w:rPr>
          <w:rFonts w:ascii="Times New Roman" w:hAnsi="Times New Roman"/>
          <w:color w:val="000000"/>
          <w:kern w:val="0"/>
          <w:vertAlign w:val="subscript"/>
        </w:rPr>
        <w:t>2</w:t>
      </w:r>
      <w:r w:rsidR="00CF4547" w:rsidRPr="007A2846">
        <w:rPr>
          <w:rFonts w:ascii="Times New Roman" w:hAnsi="Times New Roman"/>
          <w:color w:val="000000"/>
          <w:kern w:val="0"/>
        </w:rPr>
        <w:t xml:space="preserve"> = .000, </w:t>
      </w:r>
      <w:r w:rsidRPr="007A2846">
        <w:rPr>
          <w:rFonts w:ascii="Times New Roman" w:hAnsi="Times New Roman"/>
        </w:rPr>
        <w:t xml:space="preserve">confirmed that both the employment rate ratio, </w:t>
      </w:r>
      <w:r w:rsidRPr="007A2846">
        <w:rPr>
          <w:rFonts w:ascii="Times New Roman" w:hAnsi="Times New Roman"/>
          <w:i/>
        </w:rPr>
        <w:t>β</w:t>
      </w:r>
      <w:r w:rsidRPr="007A2846">
        <w:rPr>
          <w:rFonts w:ascii="Times New Roman" w:hAnsi="Times New Roman"/>
        </w:rPr>
        <w:t xml:space="preserve"> = -0.016, </w:t>
      </w:r>
      <w:r w:rsidRPr="007A2846">
        <w:rPr>
          <w:rFonts w:ascii="Times New Roman" w:hAnsi="Times New Roman"/>
          <w:i/>
        </w:rPr>
        <w:t>SE</w:t>
      </w:r>
      <w:r w:rsidRPr="007A2846">
        <w:rPr>
          <w:rFonts w:ascii="Times New Roman" w:hAnsi="Times New Roman"/>
        </w:rPr>
        <w:t xml:space="preserve"> = 0.007, 95% CI [-0.029, -0.003], </w:t>
      </w:r>
      <w:r w:rsidRPr="007A2846">
        <w:rPr>
          <w:rFonts w:ascii="Times New Roman" w:hAnsi="Times New Roman"/>
          <w:i/>
        </w:rPr>
        <w:t>p</w:t>
      </w:r>
      <w:r w:rsidRPr="007A2846">
        <w:rPr>
          <w:rFonts w:ascii="Times New Roman" w:hAnsi="Times New Roman"/>
        </w:rPr>
        <w:t xml:space="preserve"> = .013, and the university enrollment ratio, </w:t>
      </w:r>
      <w:r w:rsidRPr="007A2846">
        <w:rPr>
          <w:rFonts w:ascii="Times New Roman" w:hAnsi="Times New Roman"/>
          <w:i/>
        </w:rPr>
        <w:t>β</w:t>
      </w:r>
      <w:r w:rsidRPr="007A2846">
        <w:rPr>
          <w:rFonts w:ascii="Times New Roman" w:hAnsi="Times New Roman"/>
        </w:rPr>
        <w:t xml:space="preserve"> = -0.010, </w:t>
      </w:r>
      <w:r w:rsidRPr="007A2846">
        <w:rPr>
          <w:rFonts w:ascii="Times New Roman" w:hAnsi="Times New Roman"/>
          <w:i/>
        </w:rPr>
        <w:t>SE</w:t>
      </w:r>
      <w:r w:rsidRPr="007A2846">
        <w:rPr>
          <w:rFonts w:ascii="Times New Roman" w:hAnsi="Times New Roman"/>
        </w:rPr>
        <w:t xml:space="preserve"> = 0.004, 95% CI [-0.018, -0.002], </w:t>
      </w:r>
      <w:r w:rsidRPr="007A2846">
        <w:rPr>
          <w:rFonts w:ascii="Times New Roman" w:hAnsi="Times New Roman"/>
          <w:i/>
        </w:rPr>
        <w:t>p</w:t>
      </w:r>
      <w:r w:rsidRPr="007A2846">
        <w:rPr>
          <w:rFonts w:ascii="Times New Roman" w:hAnsi="Times New Roman"/>
        </w:rPr>
        <w:t xml:space="preserve"> = .013, remained significant predictors even when accounting for temporal precedence and controlling for mean achievement. Similarly, for reading, the lagged multivariate model, BIC = -534.988, </w:t>
      </w:r>
      <w:r w:rsidR="00934750" w:rsidRPr="007A2846">
        <w:rPr>
          <w:rFonts w:ascii="Times New Roman" w:hAnsi="Times New Roman"/>
          <w:i/>
          <w:iCs/>
          <w:color w:val="000000"/>
          <w:kern w:val="0"/>
        </w:rPr>
        <w:t>τ</w:t>
      </w:r>
      <w:r w:rsidR="00934750" w:rsidRPr="007A2846">
        <w:rPr>
          <w:rFonts w:ascii="Times New Roman" w:hAnsi="Times New Roman"/>
        </w:rPr>
        <w:t xml:space="preserve"> = 0.043</w:t>
      </w:r>
      <w:r w:rsidR="00934750" w:rsidRPr="007A2846">
        <w:rPr>
          <w:rFonts w:ascii="Times New Roman" w:hAnsi="Times New Roman"/>
          <w:color w:val="000000"/>
          <w:kern w:val="0"/>
        </w:rPr>
        <w:t xml:space="preserve">, </w:t>
      </w:r>
      <w:r w:rsidR="00934750" w:rsidRPr="007A2846">
        <w:rPr>
          <w:rFonts w:ascii="Times New Roman" w:hAnsi="Times New Roman"/>
          <w:i/>
          <w:iCs/>
        </w:rPr>
        <w:t>σ</w:t>
      </w:r>
      <w:r w:rsidR="00934750" w:rsidRPr="007A2846">
        <w:rPr>
          <w:rFonts w:ascii="Times New Roman" w:hAnsi="Times New Roman"/>
          <w:i/>
          <w:iCs/>
          <w:vertAlign w:val="subscript"/>
        </w:rPr>
        <w:t>1</w:t>
      </w:r>
      <w:r w:rsidR="00934750" w:rsidRPr="007A2846">
        <w:rPr>
          <w:rFonts w:ascii="Times New Roman" w:hAnsi="Times New Roman"/>
        </w:rPr>
        <w:t xml:space="preserve"> = 0.038</w:t>
      </w:r>
      <w:r w:rsidR="00934750" w:rsidRPr="007A2846">
        <w:rPr>
          <w:rFonts w:ascii="Times New Roman" w:hAnsi="Times New Roman"/>
          <w:color w:val="000000"/>
          <w:kern w:val="0"/>
        </w:rPr>
        <w:t xml:space="preserve">, </w:t>
      </w:r>
      <w:r w:rsidR="00934750" w:rsidRPr="007A2846">
        <w:rPr>
          <w:rFonts w:ascii="Times New Roman" w:hAnsi="Times New Roman"/>
          <w:i/>
          <w:iCs/>
        </w:rPr>
        <w:t>σ</w:t>
      </w:r>
      <w:r w:rsidR="00934750" w:rsidRPr="007A2846">
        <w:rPr>
          <w:rFonts w:ascii="Times New Roman" w:hAnsi="Times New Roman"/>
          <w:i/>
          <w:iCs/>
          <w:vertAlign w:val="subscript"/>
        </w:rPr>
        <w:t>2</w:t>
      </w:r>
      <w:r w:rsidR="00934750" w:rsidRPr="007A2846">
        <w:rPr>
          <w:rFonts w:ascii="Times New Roman" w:hAnsi="Times New Roman"/>
          <w:vertAlign w:val="subscript"/>
        </w:rPr>
        <w:t xml:space="preserve"> </w:t>
      </w:r>
      <w:r w:rsidR="00934750" w:rsidRPr="007A2846">
        <w:rPr>
          <w:rFonts w:ascii="Times New Roman" w:hAnsi="Times New Roman"/>
          <w:color w:val="000000"/>
          <w:kern w:val="0"/>
        </w:rPr>
        <w:t>= 0.019, ICC</w:t>
      </w:r>
      <w:r w:rsidR="00934750" w:rsidRPr="007A2846">
        <w:rPr>
          <w:rFonts w:ascii="Times New Roman" w:hAnsi="Times New Roman"/>
          <w:color w:val="000000"/>
          <w:kern w:val="0"/>
          <w:vertAlign w:val="subscript"/>
        </w:rPr>
        <w:t xml:space="preserve">1 </w:t>
      </w:r>
      <w:r w:rsidR="00934750" w:rsidRPr="007A2846">
        <w:rPr>
          <w:rFonts w:ascii="Times New Roman" w:hAnsi="Times New Roman"/>
          <w:color w:val="000000"/>
          <w:kern w:val="0"/>
        </w:rPr>
        <w:t>= .801</w:t>
      </w:r>
      <w:r w:rsidR="00934750" w:rsidRPr="007A2846">
        <w:rPr>
          <w:rFonts w:ascii="Times New Roman" w:hAnsi="Times New Roman"/>
          <w:color w:val="000000"/>
          <w:kern w:val="0"/>
          <w:vertAlign w:val="subscript"/>
        </w:rPr>
        <w:t xml:space="preserve">, </w:t>
      </w:r>
      <w:r w:rsidR="00934750" w:rsidRPr="007A2846">
        <w:rPr>
          <w:rFonts w:ascii="Times New Roman" w:hAnsi="Times New Roman"/>
          <w:color w:val="000000"/>
          <w:kern w:val="0"/>
        </w:rPr>
        <w:t>ICC</w:t>
      </w:r>
      <w:r w:rsidR="00934750" w:rsidRPr="007A2846">
        <w:rPr>
          <w:rFonts w:ascii="Times New Roman" w:hAnsi="Times New Roman"/>
          <w:color w:val="000000"/>
          <w:kern w:val="0"/>
          <w:vertAlign w:val="subscript"/>
        </w:rPr>
        <w:t>2</w:t>
      </w:r>
      <w:r w:rsidR="00934750" w:rsidRPr="007A2846">
        <w:rPr>
          <w:rFonts w:ascii="Times New Roman" w:hAnsi="Times New Roman"/>
          <w:color w:val="000000"/>
          <w:kern w:val="0"/>
        </w:rPr>
        <w:t xml:space="preserve"> = .199, </w:t>
      </w:r>
      <w:r w:rsidRPr="007A2846">
        <w:rPr>
          <w:rFonts w:ascii="Times New Roman" w:hAnsi="Times New Roman"/>
        </w:rPr>
        <w:t xml:space="preserve">confirmed the robustness of the structural predictors. Specifically, the university enrollment, </w:t>
      </w:r>
      <w:r w:rsidRPr="007A2846">
        <w:rPr>
          <w:rFonts w:ascii="Times New Roman" w:hAnsi="Times New Roman"/>
          <w:i/>
        </w:rPr>
        <w:t>β</w:t>
      </w:r>
      <w:r w:rsidRPr="007A2846">
        <w:rPr>
          <w:rFonts w:ascii="Times New Roman" w:hAnsi="Times New Roman"/>
        </w:rPr>
        <w:t xml:space="preserve"> = -0.019, </w:t>
      </w:r>
      <w:r w:rsidRPr="007A2846">
        <w:rPr>
          <w:rFonts w:ascii="Times New Roman" w:hAnsi="Times New Roman"/>
          <w:i/>
        </w:rPr>
        <w:t>SE</w:t>
      </w:r>
      <w:r w:rsidRPr="007A2846">
        <w:rPr>
          <w:rFonts w:ascii="Times New Roman" w:hAnsi="Times New Roman"/>
        </w:rPr>
        <w:t xml:space="preserve"> = 0.005, 95% CI [-0.028, -0.010], </w:t>
      </w:r>
      <w:r w:rsidRPr="007A2846">
        <w:rPr>
          <w:rFonts w:ascii="Times New Roman" w:hAnsi="Times New Roman"/>
          <w:i/>
        </w:rPr>
        <w:t>p</w:t>
      </w:r>
      <w:r w:rsidRPr="007A2846">
        <w:rPr>
          <w:rFonts w:ascii="Times New Roman" w:hAnsi="Times New Roman"/>
        </w:rPr>
        <w:t xml:space="preserve"> &lt; .001. Finally, a leave-one-out influence analysis confirmed that the results were not driven by specific influential outliers. Iteratively removing each province yielded stable estimates for all key predictors, with coefficients maintaining their direction and effect size.</w:t>
      </w:r>
    </w:p>
    <w:p w14:paraId="55BE07DF" w14:textId="77777777" w:rsidR="00467096" w:rsidRPr="007A2846" w:rsidRDefault="00467096"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olor w:val="000000"/>
          <w:kern w:val="0"/>
        </w:rPr>
        <w:sectPr w:rsidR="00467096" w:rsidRPr="007A2846" w:rsidSect="00A40B04">
          <w:pgSz w:w="11906" w:h="16838"/>
          <w:pgMar w:top="1417" w:right="1134" w:bottom="1134" w:left="1134" w:header="708" w:footer="708" w:gutter="0"/>
          <w:cols w:space="708"/>
          <w:docGrid w:linePitch="360"/>
        </w:sectPr>
      </w:pPr>
    </w:p>
    <w:p w14:paraId="6290FEAD" w14:textId="55BF2A88" w:rsidR="00A40B04" w:rsidRPr="007A2846" w:rsidRDefault="00A40B04"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S1</w:t>
      </w:r>
      <w:r w:rsidR="007A1BCE" w:rsidRPr="007A2846">
        <w:rPr>
          <w:rFonts w:ascii="Times New Roman" w:hAnsi="Times New Roman"/>
          <w:b/>
          <w:bCs/>
          <w:color w:val="000000"/>
          <w:kern w:val="0"/>
        </w:rPr>
        <w:t>5</w:t>
      </w:r>
    </w:p>
    <w:p w14:paraId="4565FDE9" w14:textId="02CAE131" w:rsidR="00A40B04" w:rsidRPr="007A2846" w:rsidRDefault="00A40B04"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Leave-one-out results for mathematics</w:t>
      </w:r>
      <w:r w:rsidR="0073737F" w:rsidRPr="007A2846">
        <w:rPr>
          <w:rFonts w:ascii="Times New Roman" w:hAnsi="Times New Roman"/>
          <w:i/>
          <w:iCs/>
          <w:color w:val="000000"/>
          <w:kern w:val="0"/>
        </w:rPr>
        <w:t xml:space="preserve"> (Employment Rate Ratio)</w:t>
      </w:r>
    </w:p>
    <w:p w14:paraId="2C1662BD" w14:textId="03C8DF9E" w:rsidR="00A40B04" w:rsidRPr="007A2846" w:rsidRDefault="000C1AA7" w:rsidP="00EB188D">
      <w:pPr>
        <w:spacing w:line="480" w:lineRule="auto"/>
        <w:rPr>
          <w:rFonts w:ascii="Times New Roman" w:hAnsi="Times New Roman"/>
          <w:b/>
          <w:bCs/>
          <w:color w:val="000000"/>
          <w:kern w:val="0"/>
        </w:rPr>
      </w:pPr>
      <w:r w:rsidRPr="007A2846">
        <w:rPr>
          <w:rFonts w:ascii="Times New Roman" w:hAnsi="Times New Roman"/>
          <w:b/>
          <w:bCs/>
          <w:color w:val="000000"/>
          <w:kern w:val="0"/>
        </w:rPr>
        <w:t xml:space="preserve"> </w:t>
      </w:r>
      <w:r w:rsidRPr="007A2846">
        <w:rPr>
          <w:rFonts w:ascii="Times New Roman" w:hAnsi="Times New Roman"/>
          <w:b/>
          <w:bCs/>
          <w:noProof/>
          <w:color w:val="000000"/>
          <w:kern w:val="0"/>
          <w14:ligatures w14:val="standardContextual"/>
        </w:rPr>
        <w:drawing>
          <wp:inline distT="0" distB="0" distL="0" distR="0" wp14:anchorId="4C375843" wp14:editId="61160B64">
            <wp:extent cx="5561747" cy="8342329"/>
            <wp:effectExtent l="0" t="0" r="1270" b="1905"/>
            <wp:docPr id="878677896" name="Immagine 1" descr="Immagine che contiene testo, schermata, diagramma, Parallel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677896" name="Immagine 1" descr="Immagine che contiene testo, schermata, diagramma, Parallelo&#10;&#10;Il contenuto generato dall'IA potrebbe non essere corretto."/>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76279" cy="8364126"/>
                    </a:xfrm>
                    <a:prstGeom prst="rect">
                      <a:avLst/>
                    </a:prstGeom>
                  </pic:spPr>
                </pic:pic>
              </a:graphicData>
            </a:graphic>
          </wp:inline>
        </w:drawing>
      </w:r>
    </w:p>
    <w:p w14:paraId="3371641E" w14:textId="77777777" w:rsidR="007A1BCE" w:rsidRPr="007A2846" w:rsidRDefault="007A1BCE"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1D6A29F5" w14:textId="35EC73AD" w:rsidR="00A40B04" w:rsidRPr="007A2846" w:rsidRDefault="00A40B04"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t>Figure S1</w:t>
      </w:r>
      <w:r w:rsidR="007A1BCE" w:rsidRPr="007A2846">
        <w:rPr>
          <w:rFonts w:ascii="Times New Roman" w:hAnsi="Times New Roman"/>
          <w:b/>
          <w:bCs/>
          <w:color w:val="000000"/>
          <w:kern w:val="0"/>
        </w:rPr>
        <w:t>6</w:t>
      </w:r>
    </w:p>
    <w:p w14:paraId="2F990BE5" w14:textId="2F524182" w:rsidR="00A40B04" w:rsidRPr="007A2846" w:rsidRDefault="00A40B04" w:rsidP="00040F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Leave-one-out results for mathematics</w:t>
      </w:r>
      <w:r w:rsidR="0073737F" w:rsidRPr="007A2846">
        <w:rPr>
          <w:rFonts w:ascii="Times New Roman" w:hAnsi="Times New Roman"/>
          <w:i/>
          <w:iCs/>
          <w:color w:val="000000"/>
          <w:kern w:val="0"/>
        </w:rPr>
        <w:t xml:space="preserve"> (Geographical Gradient)</w:t>
      </w:r>
    </w:p>
    <w:p w14:paraId="1A8AAE72" w14:textId="0548B5FC" w:rsidR="00A40B04" w:rsidRPr="007A2846" w:rsidRDefault="000C1AA7" w:rsidP="00EB188D">
      <w:pPr>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517A321A" wp14:editId="0754F3B5">
            <wp:extent cx="2964684" cy="7411453"/>
            <wp:effectExtent l="0" t="0" r="0" b="0"/>
            <wp:docPr id="1412236820" name="Immagine 2" descr="Immagine che contiene testo,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236820" name="Immagine 2" descr="Immagine che contiene testo, schermata, linea&#10;&#10;Il contenuto generato dall'IA potrebbe non essere corretto."/>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984307" cy="7460510"/>
                    </a:xfrm>
                    <a:prstGeom prst="rect">
                      <a:avLst/>
                    </a:prstGeom>
                  </pic:spPr>
                </pic:pic>
              </a:graphicData>
            </a:graphic>
          </wp:inline>
        </w:drawing>
      </w:r>
    </w:p>
    <w:p w14:paraId="385CF2C6" w14:textId="77777777" w:rsidR="00040FFA" w:rsidRPr="007A2846" w:rsidRDefault="00040FFA"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04504D6D" w14:textId="6C14E2CA" w:rsidR="00A40B04" w:rsidRPr="007A2846" w:rsidRDefault="00A40B04"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S1</w:t>
      </w:r>
      <w:r w:rsidR="007A1BCE" w:rsidRPr="007A2846">
        <w:rPr>
          <w:rFonts w:ascii="Times New Roman" w:hAnsi="Times New Roman"/>
          <w:b/>
          <w:bCs/>
          <w:color w:val="000000"/>
          <w:kern w:val="0"/>
        </w:rPr>
        <w:t>7</w:t>
      </w:r>
    </w:p>
    <w:p w14:paraId="17B6F63D" w14:textId="6F34CDF0" w:rsidR="00A40B04" w:rsidRPr="007A2846" w:rsidRDefault="00A40B04"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Leave-one-out results for mathematics</w:t>
      </w:r>
      <w:r w:rsidR="0073737F" w:rsidRPr="007A2846">
        <w:rPr>
          <w:rFonts w:ascii="Times New Roman" w:hAnsi="Times New Roman"/>
          <w:i/>
          <w:iCs/>
          <w:color w:val="000000"/>
          <w:kern w:val="0"/>
        </w:rPr>
        <w:t xml:space="preserve"> (Mean Achievement)</w:t>
      </w:r>
    </w:p>
    <w:p w14:paraId="2E448EC2" w14:textId="44C62D18" w:rsidR="00040FFA" w:rsidRPr="007A2846" w:rsidRDefault="000C1AA7" w:rsidP="00040FFA">
      <w:pPr>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01BCC8CA" wp14:editId="07FCC66D">
            <wp:extent cx="3327249" cy="8317831"/>
            <wp:effectExtent l="0" t="0" r="635" b="1270"/>
            <wp:docPr id="2042798593" name="Immagine 3" descr="Immagine che contiene testo,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798593" name="Immagine 3" descr="Immagine che contiene testo, schermata, linea&#10;&#10;Il contenuto generato dall'IA potrebbe non essere corretto."/>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334304" cy="8335468"/>
                    </a:xfrm>
                    <a:prstGeom prst="rect">
                      <a:avLst/>
                    </a:prstGeom>
                  </pic:spPr>
                </pic:pic>
              </a:graphicData>
            </a:graphic>
          </wp:inline>
        </w:drawing>
      </w:r>
    </w:p>
    <w:p w14:paraId="690B5B8E" w14:textId="4BC8EA1F" w:rsidR="00A40B04" w:rsidRPr="007A2846" w:rsidRDefault="00A40B04"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S1</w:t>
      </w:r>
      <w:r w:rsidR="007A1BCE" w:rsidRPr="007A2846">
        <w:rPr>
          <w:rFonts w:ascii="Times New Roman" w:hAnsi="Times New Roman"/>
          <w:b/>
          <w:bCs/>
          <w:color w:val="000000"/>
          <w:kern w:val="0"/>
        </w:rPr>
        <w:t>8</w:t>
      </w:r>
    </w:p>
    <w:p w14:paraId="73C44E18" w14:textId="181045CD" w:rsidR="00A40B04" w:rsidRPr="007A2846" w:rsidRDefault="00A40B04" w:rsidP="00A40B0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Leave-one-out results for mathematics</w:t>
      </w:r>
      <w:r w:rsidR="0073737F" w:rsidRPr="007A2846">
        <w:rPr>
          <w:rFonts w:ascii="Times New Roman" w:hAnsi="Times New Roman"/>
          <w:i/>
          <w:iCs/>
          <w:color w:val="000000"/>
          <w:kern w:val="0"/>
        </w:rPr>
        <w:t xml:space="preserve"> (University Enrollment Ratio)</w:t>
      </w:r>
    </w:p>
    <w:p w14:paraId="0CF0F00E" w14:textId="62D943BB" w:rsidR="00F32B8B" w:rsidRPr="007A2846" w:rsidRDefault="000C1AA7" w:rsidP="00040FFA">
      <w:pPr>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4408441C" wp14:editId="694B4757">
            <wp:extent cx="3166996" cy="7917214"/>
            <wp:effectExtent l="0" t="0" r="0" b="0"/>
            <wp:docPr id="1781219837" name="Immagine 4" descr="Immagine che contiene testo,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219837" name="Immagine 4" descr="Immagine che contiene testo, schermata, linea&#10;&#10;Il contenuto generato dall'IA potrebbe non essere corretto."/>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183845" cy="7959336"/>
                    </a:xfrm>
                    <a:prstGeom prst="rect">
                      <a:avLst/>
                    </a:prstGeom>
                  </pic:spPr>
                </pic:pic>
              </a:graphicData>
            </a:graphic>
          </wp:inline>
        </w:drawing>
      </w:r>
    </w:p>
    <w:p w14:paraId="710F0BF9" w14:textId="77777777" w:rsidR="000C1AA7" w:rsidRPr="007A2846" w:rsidRDefault="000C1AA7" w:rsidP="001A53A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23AAF0D9" w14:textId="58D150A1" w:rsidR="001A53A6" w:rsidRPr="007A2846" w:rsidRDefault="001A53A6" w:rsidP="001A53A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S1</w:t>
      </w:r>
      <w:r w:rsidR="007A1BCE" w:rsidRPr="007A2846">
        <w:rPr>
          <w:rFonts w:ascii="Times New Roman" w:hAnsi="Times New Roman"/>
          <w:b/>
          <w:bCs/>
          <w:color w:val="000000"/>
          <w:kern w:val="0"/>
        </w:rPr>
        <w:t>9</w:t>
      </w:r>
    </w:p>
    <w:p w14:paraId="6FE68B12" w14:textId="5CD90A85" w:rsidR="001A53A6" w:rsidRPr="007A2846" w:rsidRDefault="001A53A6" w:rsidP="001A53A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Leave-one-out results for reading</w:t>
      </w:r>
      <w:r w:rsidR="007A1BCE" w:rsidRPr="007A2846">
        <w:rPr>
          <w:rFonts w:ascii="Times New Roman" w:hAnsi="Times New Roman"/>
          <w:i/>
          <w:iCs/>
          <w:color w:val="000000"/>
          <w:kern w:val="0"/>
        </w:rPr>
        <w:t xml:space="preserve"> (University Enrollment Ratio)</w:t>
      </w:r>
    </w:p>
    <w:p w14:paraId="366AFD40" w14:textId="19594A4C" w:rsidR="002F04F3" w:rsidRPr="007A2846" w:rsidRDefault="004417EB" w:rsidP="001A53A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noProof/>
          <w:color w:val="000000"/>
          <w:kern w:val="0"/>
          <w14:ligatures w14:val="standardContextual"/>
        </w:rPr>
        <w:drawing>
          <wp:inline distT="0" distB="0" distL="0" distR="0" wp14:anchorId="1184036E" wp14:editId="0478FB81">
            <wp:extent cx="4936083" cy="7403866"/>
            <wp:effectExtent l="0" t="0" r="4445" b="635"/>
            <wp:docPr id="1363230077" name="Immagine 6" descr="Immagine che contiene testo, schermata, diagramm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230077" name="Immagine 6" descr="Immagine che contiene testo, schermata, diagramma, linea&#10;&#10;Il contenuto generato dall'IA potrebbe non essere corretto."/>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957044" cy="7435307"/>
                    </a:xfrm>
                    <a:prstGeom prst="rect">
                      <a:avLst/>
                    </a:prstGeom>
                  </pic:spPr>
                </pic:pic>
              </a:graphicData>
            </a:graphic>
          </wp:inline>
        </w:drawing>
      </w:r>
    </w:p>
    <w:p w14:paraId="6C6512FA" w14:textId="77777777" w:rsidR="007A1BCE" w:rsidRPr="007A2846" w:rsidRDefault="007A1BCE" w:rsidP="002F04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23DD68A9" w14:textId="77777777" w:rsidR="004417EB" w:rsidRPr="007A2846" w:rsidRDefault="004417EB" w:rsidP="002F04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p>
    <w:p w14:paraId="78B0B288" w14:textId="3122ECA6" w:rsidR="002F04F3" w:rsidRPr="007A2846" w:rsidRDefault="002F04F3" w:rsidP="002F04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b/>
          <w:bCs/>
          <w:color w:val="000000"/>
          <w:kern w:val="0"/>
        </w:rPr>
      </w:pPr>
      <w:r w:rsidRPr="007A2846">
        <w:rPr>
          <w:rFonts w:ascii="Times New Roman" w:hAnsi="Times New Roman"/>
          <w:b/>
          <w:bCs/>
          <w:color w:val="000000"/>
          <w:kern w:val="0"/>
        </w:rPr>
        <w:lastRenderedPageBreak/>
        <w:t>Figure S</w:t>
      </w:r>
      <w:r w:rsidR="007A1BCE" w:rsidRPr="007A2846">
        <w:rPr>
          <w:rFonts w:ascii="Times New Roman" w:hAnsi="Times New Roman"/>
          <w:b/>
          <w:bCs/>
          <w:color w:val="000000"/>
          <w:kern w:val="0"/>
        </w:rPr>
        <w:t>20</w:t>
      </w:r>
    </w:p>
    <w:p w14:paraId="2DBE09A9" w14:textId="5043043A" w:rsidR="002F04F3" w:rsidRPr="007A2846" w:rsidRDefault="002F04F3" w:rsidP="002F04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i/>
          <w:iCs/>
          <w:color w:val="000000"/>
          <w:kern w:val="0"/>
        </w:rPr>
      </w:pPr>
      <w:r w:rsidRPr="007A2846">
        <w:rPr>
          <w:rFonts w:ascii="Times New Roman" w:hAnsi="Times New Roman"/>
          <w:i/>
          <w:iCs/>
          <w:color w:val="000000"/>
          <w:kern w:val="0"/>
        </w:rPr>
        <w:t>Leave-one-out results for reading</w:t>
      </w:r>
      <w:r w:rsidR="007A1BCE" w:rsidRPr="007A2846">
        <w:rPr>
          <w:rFonts w:ascii="Times New Roman" w:hAnsi="Times New Roman"/>
          <w:i/>
          <w:iCs/>
          <w:color w:val="000000"/>
          <w:kern w:val="0"/>
        </w:rPr>
        <w:t xml:space="preserve"> (Mean Achievement)</w:t>
      </w:r>
    </w:p>
    <w:p w14:paraId="742C0E4A" w14:textId="4248A84A" w:rsidR="00F34D7F" w:rsidRPr="00A40B04" w:rsidRDefault="004417EB" w:rsidP="007A1BCE">
      <w:pPr>
        <w:spacing w:line="480" w:lineRule="auto"/>
        <w:rPr>
          <w:rFonts w:ascii="Times New Roman" w:hAnsi="Times New Roman"/>
          <w:b/>
          <w:bCs/>
          <w:color w:val="000000"/>
          <w:kern w:val="0"/>
        </w:rPr>
      </w:pPr>
      <w:r w:rsidRPr="007A2846">
        <w:rPr>
          <w:rFonts w:ascii="Times New Roman" w:hAnsi="Times New Roman"/>
          <w:b/>
          <w:bCs/>
          <w:noProof/>
          <w:color w:val="000000"/>
          <w:kern w:val="0"/>
          <w14:ligatures w14:val="standardContextual"/>
        </w:rPr>
        <w:drawing>
          <wp:inline distT="0" distB="0" distL="0" distR="0" wp14:anchorId="786CED41" wp14:editId="036994AA">
            <wp:extent cx="3200400" cy="8000722"/>
            <wp:effectExtent l="0" t="0" r="0" b="635"/>
            <wp:docPr id="940189723" name="Immagine 5" descr="Immagine che contiene testo, schermata, line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189723" name="Immagine 5" descr="Immagine che contiene testo, schermata, linea&#10;&#10;Il contenuto generato dall'IA potrebbe non essere corretto."/>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227645" cy="8068833"/>
                    </a:xfrm>
                    <a:prstGeom prst="rect">
                      <a:avLst/>
                    </a:prstGeom>
                  </pic:spPr>
                </pic:pic>
              </a:graphicData>
            </a:graphic>
          </wp:inline>
        </w:drawing>
      </w:r>
    </w:p>
    <w:sectPr w:rsidR="00F34D7F" w:rsidRPr="00A40B04" w:rsidSect="007A1BC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01184C"/>
    <w:multiLevelType w:val="multilevel"/>
    <w:tmpl w:val="4B8CBCE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306933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88D"/>
    <w:rsid w:val="00040FFA"/>
    <w:rsid w:val="00057CA1"/>
    <w:rsid w:val="000609AF"/>
    <w:rsid w:val="000740D5"/>
    <w:rsid w:val="000C1AA7"/>
    <w:rsid w:val="000D1B28"/>
    <w:rsid w:val="000E398F"/>
    <w:rsid w:val="000E5B67"/>
    <w:rsid w:val="001241D3"/>
    <w:rsid w:val="00133C20"/>
    <w:rsid w:val="00136A66"/>
    <w:rsid w:val="001422AE"/>
    <w:rsid w:val="001954A0"/>
    <w:rsid w:val="001A53A6"/>
    <w:rsid w:val="001E1763"/>
    <w:rsid w:val="001E30EB"/>
    <w:rsid w:val="002D5AB1"/>
    <w:rsid w:val="002E5D1C"/>
    <w:rsid w:val="002F04F3"/>
    <w:rsid w:val="00343C46"/>
    <w:rsid w:val="00382633"/>
    <w:rsid w:val="00382EFA"/>
    <w:rsid w:val="00391587"/>
    <w:rsid w:val="003B5489"/>
    <w:rsid w:val="003B5AC3"/>
    <w:rsid w:val="003C18FF"/>
    <w:rsid w:val="003C413C"/>
    <w:rsid w:val="003D4B2C"/>
    <w:rsid w:val="00415328"/>
    <w:rsid w:val="00437B04"/>
    <w:rsid w:val="004417EB"/>
    <w:rsid w:val="00467096"/>
    <w:rsid w:val="00493246"/>
    <w:rsid w:val="004A09D5"/>
    <w:rsid w:val="005043A1"/>
    <w:rsid w:val="00506F0D"/>
    <w:rsid w:val="00522C65"/>
    <w:rsid w:val="0054557A"/>
    <w:rsid w:val="00573584"/>
    <w:rsid w:val="005776C9"/>
    <w:rsid w:val="00583BC9"/>
    <w:rsid w:val="00592ECB"/>
    <w:rsid w:val="005D11CC"/>
    <w:rsid w:val="005F68AE"/>
    <w:rsid w:val="00613F14"/>
    <w:rsid w:val="006B16B3"/>
    <w:rsid w:val="006F2EE5"/>
    <w:rsid w:val="00724295"/>
    <w:rsid w:val="0073737F"/>
    <w:rsid w:val="00767CB1"/>
    <w:rsid w:val="0079643F"/>
    <w:rsid w:val="007A1BCE"/>
    <w:rsid w:val="007A2846"/>
    <w:rsid w:val="007B68B3"/>
    <w:rsid w:val="007D3D27"/>
    <w:rsid w:val="007E5DB4"/>
    <w:rsid w:val="0083337A"/>
    <w:rsid w:val="00841F10"/>
    <w:rsid w:val="008F7F83"/>
    <w:rsid w:val="00902A1C"/>
    <w:rsid w:val="00934750"/>
    <w:rsid w:val="00935211"/>
    <w:rsid w:val="00956472"/>
    <w:rsid w:val="00960E71"/>
    <w:rsid w:val="00966DFD"/>
    <w:rsid w:val="009A09D9"/>
    <w:rsid w:val="009C0FA0"/>
    <w:rsid w:val="009D0782"/>
    <w:rsid w:val="00A10FDA"/>
    <w:rsid w:val="00A373FC"/>
    <w:rsid w:val="00A40B04"/>
    <w:rsid w:val="00AB2B3C"/>
    <w:rsid w:val="00AB5C10"/>
    <w:rsid w:val="00AC3FFC"/>
    <w:rsid w:val="00AD6A56"/>
    <w:rsid w:val="00AE535F"/>
    <w:rsid w:val="00B37297"/>
    <w:rsid w:val="00BB6939"/>
    <w:rsid w:val="00BD7831"/>
    <w:rsid w:val="00BE46B0"/>
    <w:rsid w:val="00BF4121"/>
    <w:rsid w:val="00C00BC3"/>
    <w:rsid w:val="00C2390C"/>
    <w:rsid w:val="00C256DF"/>
    <w:rsid w:val="00C420F9"/>
    <w:rsid w:val="00C55E2C"/>
    <w:rsid w:val="00C62B37"/>
    <w:rsid w:val="00C70C6E"/>
    <w:rsid w:val="00CA2AAD"/>
    <w:rsid w:val="00CA3172"/>
    <w:rsid w:val="00CD2905"/>
    <w:rsid w:val="00CF0FAD"/>
    <w:rsid w:val="00CF4547"/>
    <w:rsid w:val="00D006D8"/>
    <w:rsid w:val="00D13095"/>
    <w:rsid w:val="00D409A0"/>
    <w:rsid w:val="00D463CF"/>
    <w:rsid w:val="00DC2A13"/>
    <w:rsid w:val="00DD71D8"/>
    <w:rsid w:val="00DF464C"/>
    <w:rsid w:val="00E01C7E"/>
    <w:rsid w:val="00E104B3"/>
    <w:rsid w:val="00E2146C"/>
    <w:rsid w:val="00E34CFA"/>
    <w:rsid w:val="00E430AB"/>
    <w:rsid w:val="00E54A4B"/>
    <w:rsid w:val="00E7240E"/>
    <w:rsid w:val="00E7366E"/>
    <w:rsid w:val="00E74648"/>
    <w:rsid w:val="00EA7B68"/>
    <w:rsid w:val="00EB188D"/>
    <w:rsid w:val="00EC3072"/>
    <w:rsid w:val="00ED44F1"/>
    <w:rsid w:val="00EE5111"/>
    <w:rsid w:val="00F06ABE"/>
    <w:rsid w:val="00F13518"/>
    <w:rsid w:val="00F32B8B"/>
    <w:rsid w:val="00F34D7F"/>
    <w:rsid w:val="00F4527D"/>
    <w:rsid w:val="00F47AA2"/>
    <w:rsid w:val="00F96223"/>
    <w:rsid w:val="00FE71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11537"/>
  <w15:chartTrackingRefBased/>
  <w15:docId w15:val="{E6174D99-AFC4-E040-A22A-8C3071D50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B188D"/>
    <w:rPr>
      <w:rFonts w:ascii="Aptos" w:eastAsia="Aptos" w:hAnsi="Aptos" w:cs="Times New Roman"/>
      <w:lang w:val="en-US"/>
      <w14:ligatures w14:val="none"/>
    </w:rPr>
  </w:style>
  <w:style w:type="paragraph" w:styleId="Titolo1">
    <w:name w:val="heading 1"/>
    <w:basedOn w:val="Normale"/>
    <w:next w:val="Normale"/>
    <w:link w:val="Titolo1Carattere"/>
    <w:uiPriority w:val="9"/>
    <w:qFormat/>
    <w:rsid w:val="00EB18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B18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B188D"/>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B188D"/>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B188D"/>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B188D"/>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B188D"/>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B188D"/>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B188D"/>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B188D"/>
    <w:rPr>
      <w:rFonts w:asciiTheme="majorHAnsi" w:eastAsiaTheme="majorEastAsia" w:hAnsiTheme="majorHAnsi" w:cstheme="majorBidi"/>
      <w:color w:val="0F4761" w:themeColor="accent1" w:themeShade="BF"/>
      <w:sz w:val="40"/>
      <w:szCs w:val="40"/>
      <w:lang w:val="en-US"/>
    </w:rPr>
  </w:style>
  <w:style w:type="character" w:customStyle="1" w:styleId="Titolo2Carattere">
    <w:name w:val="Titolo 2 Carattere"/>
    <w:basedOn w:val="Carpredefinitoparagrafo"/>
    <w:link w:val="Titolo2"/>
    <w:uiPriority w:val="9"/>
    <w:semiHidden/>
    <w:rsid w:val="00EB188D"/>
    <w:rPr>
      <w:rFonts w:asciiTheme="majorHAnsi" w:eastAsiaTheme="majorEastAsia" w:hAnsiTheme="majorHAnsi" w:cstheme="majorBidi"/>
      <w:color w:val="0F4761" w:themeColor="accent1" w:themeShade="BF"/>
      <w:sz w:val="32"/>
      <w:szCs w:val="32"/>
      <w:lang w:val="en-US"/>
    </w:rPr>
  </w:style>
  <w:style w:type="character" w:customStyle="1" w:styleId="Titolo3Carattere">
    <w:name w:val="Titolo 3 Carattere"/>
    <w:basedOn w:val="Carpredefinitoparagrafo"/>
    <w:link w:val="Titolo3"/>
    <w:uiPriority w:val="9"/>
    <w:semiHidden/>
    <w:rsid w:val="00EB188D"/>
    <w:rPr>
      <w:rFonts w:eastAsiaTheme="majorEastAsia" w:cstheme="majorBidi"/>
      <w:color w:val="0F4761" w:themeColor="accent1" w:themeShade="BF"/>
      <w:sz w:val="28"/>
      <w:szCs w:val="28"/>
      <w:lang w:val="en-US"/>
    </w:rPr>
  </w:style>
  <w:style w:type="character" w:customStyle="1" w:styleId="Titolo4Carattere">
    <w:name w:val="Titolo 4 Carattere"/>
    <w:basedOn w:val="Carpredefinitoparagrafo"/>
    <w:link w:val="Titolo4"/>
    <w:uiPriority w:val="9"/>
    <w:semiHidden/>
    <w:rsid w:val="00EB188D"/>
    <w:rPr>
      <w:rFonts w:eastAsiaTheme="majorEastAsia" w:cstheme="majorBidi"/>
      <w:i/>
      <w:iCs/>
      <w:color w:val="0F4761" w:themeColor="accent1" w:themeShade="BF"/>
      <w:lang w:val="en-US"/>
    </w:rPr>
  </w:style>
  <w:style w:type="character" w:customStyle="1" w:styleId="Titolo5Carattere">
    <w:name w:val="Titolo 5 Carattere"/>
    <w:basedOn w:val="Carpredefinitoparagrafo"/>
    <w:link w:val="Titolo5"/>
    <w:uiPriority w:val="9"/>
    <w:semiHidden/>
    <w:rsid w:val="00EB188D"/>
    <w:rPr>
      <w:rFonts w:eastAsiaTheme="majorEastAsia" w:cstheme="majorBidi"/>
      <w:color w:val="0F4761" w:themeColor="accent1" w:themeShade="BF"/>
      <w:lang w:val="en-US"/>
    </w:rPr>
  </w:style>
  <w:style w:type="character" w:customStyle="1" w:styleId="Titolo6Carattere">
    <w:name w:val="Titolo 6 Carattere"/>
    <w:basedOn w:val="Carpredefinitoparagrafo"/>
    <w:link w:val="Titolo6"/>
    <w:uiPriority w:val="9"/>
    <w:semiHidden/>
    <w:rsid w:val="00EB188D"/>
    <w:rPr>
      <w:rFonts w:eastAsiaTheme="majorEastAsia" w:cstheme="majorBidi"/>
      <w:i/>
      <w:iCs/>
      <w:color w:val="595959" w:themeColor="text1" w:themeTint="A6"/>
      <w:lang w:val="en-US"/>
    </w:rPr>
  </w:style>
  <w:style w:type="character" w:customStyle="1" w:styleId="Titolo7Carattere">
    <w:name w:val="Titolo 7 Carattere"/>
    <w:basedOn w:val="Carpredefinitoparagrafo"/>
    <w:link w:val="Titolo7"/>
    <w:uiPriority w:val="9"/>
    <w:semiHidden/>
    <w:rsid w:val="00EB188D"/>
    <w:rPr>
      <w:rFonts w:eastAsiaTheme="majorEastAsia" w:cstheme="majorBidi"/>
      <w:color w:val="595959" w:themeColor="text1" w:themeTint="A6"/>
      <w:lang w:val="en-US"/>
    </w:rPr>
  </w:style>
  <w:style w:type="character" w:customStyle="1" w:styleId="Titolo8Carattere">
    <w:name w:val="Titolo 8 Carattere"/>
    <w:basedOn w:val="Carpredefinitoparagrafo"/>
    <w:link w:val="Titolo8"/>
    <w:uiPriority w:val="9"/>
    <w:semiHidden/>
    <w:rsid w:val="00EB188D"/>
    <w:rPr>
      <w:rFonts w:eastAsiaTheme="majorEastAsia" w:cstheme="majorBidi"/>
      <w:i/>
      <w:iCs/>
      <w:color w:val="272727" w:themeColor="text1" w:themeTint="D8"/>
      <w:lang w:val="en-US"/>
    </w:rPr>
  </w:style>
  <w:style w:type="character" w:customStyle="1" w:styleId="Titolo9Carattere">
    <w:name w:val="Titolo 9 Carattere"/>
    <w:basedOn w:val="Carpredefinitoparagrafo"/>
    <w:link w:val="Titolo9"/>
    <w:uiPriority w:val="9"/>
    <w:semiHidden/>
    <w:rsid w:val="00EB188D"/>
    <w:rPr>
      <w:rFonts w:eastAsiaTheme="majorEastAsia" w:cstheme="majorBidi"/>
      <w:color w:val="272727" w:themeColor="text1" w:themeTint="D8"/>
      <w:lang w:val="en-US"/>
    </w:rPr>
  </w:style>
  <w:style w:type="paragraph" w:styleId="Titolo">
    <w:name w:val="Title"/>
    <w:basedOn w:val="Normale"/>
    <w:next w:val="Normale"/>
    <w:link w:val="TitoloCarattere"/>
    <w:uiPriority w:val="10"/>
    <w:qFormat/>
    <w:rsid w:val="00EB188D"/>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B188D"/>
    <w:rPr>
      <w:rFonts w:asciiTheme="majorHAnsi" w:eastAsiaTheme="majorEastAsia" w:hAnsiTheme="majorHAnsi" w:cstheme="majorBidi"/>
      <w:spacing w:val="-10"/>
      <w:kern w:val="28"/>
      <w:sz w:val="56"/>
      <w:szCs w:val="56"/>
      <w:lang w:val="en-US"/>
    </w:rPr>
  </w:style>
  <w:style w:type="paragraph" w:styleId="Sottotitolo">
    <w:name w:val="Subtitle"/>
    <w:basedOn w:val="Normale"/>
    <w:next w:val="Normale"/>
    <w:link w:val="SottotitoloCarattere"/>
    <w:uiPriority w:val="11"/>
    <w:qFormat/>
    <w:rsid w:val="00EB188D"/>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B188D"/>
    <w:rPr>
      <w:rFonts w:eastAsiaTheme="majorEastAsia" w:cstheme="majorBidi"/>
      <w:color w:val="595959" w:themeColor="text1" w:themeTint="A6"/>
      <w:spacing w:val="15"/>
      <w:sz w:val="28"/>
      <w:szCs w:val="28"/>
      <w:lang w:val="en-US"/>
    </w:rPr>
  </w:style>
  <w:style w:type="paragraph" w:styleId="Citazione">
    <w:name w:val="Quote"/>
    <w:basedOn w:val="Normale"/>
    <w:next w:val="Normale"/>
    <w:link w:val="CitazioneCarattere"/>
    <w:uiPriority w:val="29"/>
    <w:qFormat/>
    <w:rsid w:val="00EB188D"/>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EB188D"/>
    <w:rPr>
      <w:i/>
      <w:iCs/>
      <w:color w:val="404040" w:themeColor="text1" w:themeTint="BF"/>
      <w:lang w:val="en-US"/>
    </w:rPr>
  </w:style>
  <w:style w:type="paragraph" w:styleId="Paragrafoelenco">
    <w:name w:val="List Paragraph"/>
    <w:basedOn w:val="Normale"/>
    <w:uiPriority w:val="34"/>
    <w:qFormat/>
    <w:rsid w:val="00EB188D"/>
    <w:pPr>
      <w:ind w:left="720"/>
      <w:contextualSpacing/>
    </w:pPr>
  </w:style>
  <w:style w:type="character" w:styleId="Enfasiintensa">
    <w:name w:val="Intense Emphasis"/>
    <w:basedOn w:val="Carpredefinitoparagrafo"/>
    <w:uiPriority w:val="21"/>
    <w:qFormat/>
    <w:rsid w:val="00EB188D"/>
    <w:rPr>
      <w:i/>
      <w:iCs/>
      <w:color w:val="0F4761" w:themeColor="accent1" w:themeShade="BF"/>
    </w:rPr>
  </w:style>
  <w:style w:type="paragraph" w:styleId="Citazioneintensa">
    <w:name w:val="Intense Quote"/>
    <w:basedOn w:val="Normale"/>
    <w:next w:val="Normale"/>
    <w:link w:val="CitazioneintensaCarattere"/>
    <w:uiPriority w:val="30"/>
    <w:qFormat/>
    <w:rsid w:val="00EB18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B188D"/>
    <w:rPr>
      <w:i/>
      <w:iCs/>
      <w:color w:val="0F4761" w:themeColor="accent1" w:themeShade="BF"/>
      <w:lang w:val="en-US"/>
    </w:rPr>
  </w:style>
  <w:style w:type="character" w:styleId="Riferimentointenso">
    <w:name w:val="Intense Reference"/>
    <w:basedOn w:val="Carpredefinitoparagrafo"/>
    <w:uiPriority w:val="32"/>
    <w:qFormat/>
    <w:rsid w:val="00EB188D"/>
    <w:rPr>
      <w:b/>
      <w:bCs/>
      <w:smallCaps/>
      <w:color w:val="0F4761" w:themeColor="accent1" w:themeShade="BF"/>
      <w:spacing w:val="5"/>
    </w:rPr>
  </w:style>
  <w:style w:type="table" w:styleId="Grigliatabella">
    <w:name w:val="Table Grid"/>
    <w:basedOn w:val="Tabellanormale"/>
    <w:uiPriority w:val="39"/>
    <w:rsid w:val="00EB18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g-star-inserted">
    <w:name w:val="ng-star-inserted"/>
    <w:basedOn w:val="Carpredefinitoparagrafo"/>
    <w:rsid w:val="004670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1068</Words>
  <Characters>5993</Characters>
  <Application>Microsoft Office Word</Application>
  <DocSecurity>0</DocSecurity>
  <Lines>249</Lines>
  <Paragraphs>150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Esposito</dc:creator>
  <cp:keywords/>
  <dc:description/>
  <cp:lastModifiedBy>Lorenzo Esposito</cp:lastModifiedBy>
  <cp:revision>2</cp:revision>
  <dcterms:created xsi:type="dcterms:W3CDTF">2025-12-16T14:50:00Z</dcterms:created>
  <dcterms:modified xsi:type="dcterms:W3CDTF">2025-12-16T14:50:00Z</dcterms:modified>
</cp:coreProperties>
</file>